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6E71" w14:textId="56923E41" w:rsidR="00A725BA" w:rsidRDefault="00A725BA" w:rsidP="00A725BA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Łódź, </w:t>
      </w:r>
      <w:r w:rsidR="00BD4991">
        <w:rPr>
          <w:rFonts w:cstheme="minorHAnsi"/>
          <w:b/>
          <w:bCs/>
          <w:sz w:val="24"/>
          <w:szCs w:val="24"/>
        </w:rPr>
        <w:t>10</w:t>
      </w:r>
      <w:r>
        <w:rPr>
          <w:rFonts w:cstheme="minorHAnsi"/>
          <w:b/>
          <w:bCs/>
          <w:sz w:val="24"/>
          <w:szCs w:val="24"/>
        </w:rPr>
        <w:t>.0</w:t>
      </w:r>
      <w:r w:rsidR="00BD4991">
        <w:rPr>
          <w:rFonts w:cstheme="minorHAnsi"/>
          <w:b/>
          <w:bCs/>
          <w:sz w:val="24"/>
          <w:szCs w:val="24"/>
        </w:rPr>
        <w:t>9</w:t>
      </w:r>
      <w:r>
        <w:rPr>
          <w:rFonts w:cstheme="minorHAnsi"/>
          <w:b/>
          <w:bCs/>
          <w:sz w:val="24"/>
          <w:szCs w:val="24"/>
        </w:rPr>
        <w:t>.2026</w:t>
      </w:r>
    </w:p>
    <w:p w14:paraId="1A188EBB" w14:textId="018446DE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Łódź Wielu Kultur: 17-20 września – długi weekend festiwalu kroczącego</w:t>
      </w:r>
    </w:p>
    <w:p w14:paraId="3B2854CE" w14:textId="3B9AB41D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  <w:b/>
          <w:bCs/>
        </w:rPr>
        <w:t>We wrześniu Łódź stanie się miejscem intensywnego spotkania różnych kultur, języków, historii i doświadczeń. Kulminacją tegorocznego Festiwalu Łódź Wielu Kultur będzie długi festiwalowy weekend, podczas którego odbędą się spektakle, koncerty, wystawy, spotkania z</w:t>
      </w:r>
      <w:r w:rsidR="0040329E">
        <w:rPr>
          <w:rFonts w:cstheme="minorHAnsi"/>
          <w:b/>
          <w:bCs/>
        </w:rPr>
        <w:t> </w:t>
      </w:r>
      <w:r w:rsidRPr="0040329E">
        <w:rPr>
          <w:rFonts w:cstheme="minorHAnsi"/>
          <w:b/>
          <w:bCs/>
        </w:rPr>
        <w:t>artystkami i artystami z różnych środowisk, działania dla dzieci i młodzieży oraz wydarzenia plenerowe w Parku Ocalałych. W programie znajdą się m.in. łódzka premiera drugiej płyty zespołu „</w:t>
      </w:r>
      <w:proofErr w:type="spellStart"/>
      <w:r w:rsidRPr="0040329E">
        <w:rPr>
          <w:rFonts w:cstheme="minorHAnsi"/>
          <w:b/>
          <w:bCs/>
        </w:rPr>
        <w:t>Współgłosy</w:t>
      </w:r>
      <w:proofErr w:type="spellEnd"/>
      <w:r w:rsidRPr="0040329E">
        <w:rPr>
          <w:rFonts w:cstheme="minorHAnsi"/>
          <w:b/>
          <w:bCs/>
        </w:rPr>
        <w:t>”</w:t>
      </w:r>
      <w:r w:rsidR="00622A4F">
        <w:rPr>
          <w:rFonts w:cstheme="minorHAnsi"/>
          <w:b/>
          <w:bCs/>
        </w:rPr>
        <w:t xml:space="preserve"> założonego przez</w:t>
      </w:r>
      <w:r w:rsidRPr="0040329E">
        <w:rPr>
          <w:rFonts w:cstheme="minorHAnsi"/>
          <w:b/>
          <w:bCs/>
        </w:rPr>
        <w:t xml:space="preserve"> Marcela Balińskiego, wydarzenia poświęcone kulturze Głuchych, w tym działania </w:t>
      </w:r>
      <w:proofErr w:type="spellStart"/>
      <w:r w:rsidRPr="0040329E">
        <w:rPr>
          <w:rFonts w:cstheme="minorHAnsi"/>
          <w:b/>
          <w:bCs/>
        </w:rPr>
        <w:t>performatywne</w:t>
      </w:r>
      <w:proofErr w:type="spellEnd"/>
      <w:r w:rsidRPr="0040329E">
        <w:rPr>
          <w:rFonts w:cstheme="minorHAnsi"/>
          <w:b/>
          <w:bCs/>
        </w:rPr>
        <w:t xml:space="preserve"> Daniela Kotowskiego, </w:t>
      </w:r>
      <w:r w:rsidR="00C045CA">
        <w:rPr>
          <w:rFonts w:cstheme="minorHAnsi"/>
          <w:b/>
          <w:bCs/>
        </w:rPr>
        <w:t xml:space="preserve">a także </w:t>
      </w:r>
      <w:r w:rsidRPr="0040329E">
        <w:rPr>
          <w:rFonts w:cstheme="minorHAnsi"/>
          <w:b/>
          <w:bCs/>
        </w:rPr>
        <w:t>premiera spektaklu „</w:t>
      </w:r>
      <w:proofErr w:type="spellStart"/>
      <w:r w:rsidRPr="0040329E">
        <w:rPr>
          <w:rFonts w:cstheme="minorHAnsi"/>
          <w:b/>
          <w:bCs/>
        </w:rPr>
        <w:t>Nireńska</w:t>
      </w:r>
      <w:proofErr w:type="spellEnd"/>
      <w:r w:rsidRPr="0040329E">
        <w:rPr>
          <w:rFonts w:cstheme="minorHAnsi"/>
          <w:b/>
          <w:bCs/>
        </w:rPr>
        <w:t>. Próba otwarta”</w:t>
      </w:r>
      <w:r w:rsidR="00622A4F">
        <w:rPr>
          <w:rFonts w:cstheme="minorHAnsi"/>
          <w:b/>
          <w:bCs/>
        </w:rPr>
        <w:t xml:space="preserve"> </w:t>
      </w:r>
      <w:r w:rsidR="00622A4F" w:rsidRPr="0040329E">
        <w:rPr>
          <w:rFonts w:cstheme="minorHAnsi"/>
          <w:b/>
          <w:bCs/>
        </w:rPr>
        <w:t xml:space="preserve">Agnieszki </w:t>
      </w:r>
      <w:proofErr w:type="spellStart"/>
      <w:r w:rsidR="00622A4F" w:rsidRPr="0040329E">
        <w:rPr>
          <w:rFonts w:cstheme="minorHAnsi"/>
          <w:b/>
          <w:bCs/>
        </w:rPr>
        <w:t>Przepiórskiej</w:t>
      </w:r>
      <w:proofErr w:type="spellEnd"/>
      <w:r w:rsidR="00622A4F">
        <w:rPr>
          <w:rFonts w:cstheme="minorHAnsi"/>
          <w:b/>
          <w:bCs/>
        </w:rPr>
        <w:t xml:space="preserve"> i</w:t>
      </w:r>
      <w:r w:rsidRPr="0040329E">
        <w:rPr>
          <w:rFonts w:cstheme="minorHAnsi"/>
          <w:b/>
          <w:bCs/>
        </w:rPr>
        <w:t xml:space="preserve"> Mai Kleczewskiej. </w:t>
      </w:r>
    </w:p>
    <w:p w14:paraId="154A3782" w14:textId="77777777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Kilka dni, wiele historii</w:t>
      </w:r>
    </w:p>
    <w:p w14:paraId="5B403371" w14:textId="2FDE47B3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Festiwal Łódź Wielu Kultur w 2026 roku po raz pierwszy przybrał formułę wydarzenia kroczącego – jego program rozłożony jest od maja do listopada. Program festiwalu buduje cztery wzajemnie przenikające się ścieżki: </w:t>
      </w:r>
      <w:r w:rsidRPr="0040329E">
        <w:rPr>
          <w:rFonts w:cstheme="minorHAnsi"/>
          <w:i/>
          <w:iCs/>
        </w:rPr>
        <w:t xml:space="preserve">Łódzkie biografie, Geografie przemocy i solidarności, Kultura Głuchych </w:t>
      </w:r>
      <w:r w:rsidRPr="0040329E">
        <w:rPr>
          <w:rFonts w:cstheme="minorHAnsi"/>
        </w:rPr>
        <w:t>i</w:t>
      </w:r>
      <w:r w:rsidR="0040329E">
        <w:rPr>
          <w:rFonts w:cstheme="minorHAnsi"/>
        </w:rPr>
        <w:t> </w:t>
      </w:r>
      <w:r w:rsidRPr="0040329E">
        <w:rPr>
          <w:rFonts w:cstheme="minorHAnsi"/>
          <w:i/>
          <w:iCs/>
        </w:rPr>
        <w:t>Oddech.</w:t>
      </w:r>
      <w:r w:rsidRPr="0040329E">
        <w:rPr>
          <w:rFonts w:cstheme="minorHAnsi"/>
        </w:rPr>
        <w:t xml:space="preserve"> </w:t>
      </w:r>
      <w:r w:rsidRPr="0040329E">
        <w:rPr>
          <w:rFonts w:cstheme="minorHAnsi"/>
          <w:b/>
          <w:bCs/>
        </w:rPr>
        <w:t>Wrześniowy długi weekend będzie jednak jednym z najważniejszych momentów całej edycji.</w:t>
      </w:r>
      <w:r w:rsidRPr="0040329E">
        <w:rPr>
          <w:rFonts w:cstheme="minorHAnsi"/>
        </w:rPr>
        <w:t xml:space="preserve"> To właśnie wtedy festiwalowe ścieżki spotkają się w Centrum Dialogu im. Marka Edelmana oraz łódzkich instytucjach kultury, a także szkołach, tworząc niezwykle różnorodny kilkudniowy program.</w:t>
      </w:r>
    </w:p>
    <w:p w14:paraId="49025F40" w14:textId="4B4A47C2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Tegoroczny </w:t>
      </w:r>
      <w:r w:rsidR="00622A4F">
        <w:rPr>
          <w:rFonts w:cstheme="minorHAnsi"/>
        </w:rPr>
        <w:t>F</w:t>
      </w:r>
      <w:r w:rsidRPr="0040329E">
        <w:rPr>
          <w:rFonts w:cstheme="minorHAnsi"/>
        </w:rPr>
        <w:t>estiwal wyrasta z historii miasta budowanego przez ludzi o różnych korzeniach, językach, historiach. Jednocześnie jego program patrzy daleko poza granice Łodzi. Powróci do biografii związanych z Łodzią – historii ludzi, których życie przekraczało granice państw, języków i kultur. Przyjrzy się współczesnym geografiom przemocy i solidarności, opowiadając o miejscach dotkniętych wojną, migracją i kryzysami humanitarnymi.</w:t>
      </w:r>
      <w:r w:rsidRPr="0040329E">
        <w:rPr>
          <w:rFonts w:cstheme="minorHAnsi"/>
          <w:b/>
          <w:bCs/>
        </w:rPr>
        <w:t xml:space="preserve"> </w:t>
      </w:r>
      <w:r w:rsidRPr="0040329E">
        <w:rPr>
          <w:rFonts w:cstheme="minorHAnsi"/>
        </w:rPr>
        <w:t xml:space="preserve"> Jednocześnie będzie inicjował budowanie wspólnoty i celebrację życia. </w:t>
      </w:r>
    </w:p>
    <w:p w14:paraId="7B0CF4FC" w14:textId="77777777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Łódzkie biografie</w:t>
      </w:r>
    </w:p>
    <w:p w14:paraId="3B1F667A" w14:textId="1CD3CA39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Jednym z ważnych tematów </w:t>
      </w:r>
      <w:r w:rsidR="00622A4F">
        <w:rPr>
          <w:rFonts w:cstheme="minorHAnsi"/>
        </w:rPr>
        <w:t>F</w:t>
      </w:r>
      <w:r w:rsidRPr="0040329E">
        <w:rPr>
          <w:rFonts w:cstheme="minorHAnsi"/>
        </w:rPr>
        <w:t>estiwalu są postacie związane z Łodzią, których biografie przekraczały granice państw i kultur.</w:t>
      </w:r>
    </w:p>
    <w:p w14:paraId="3EAB24C5" w14:textId="270E21EB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Podczas wrześniowych wydarzeń szczególne miejsce zajmie historia </w:t>
      </w:r>
      <w:proofErr w:type="spellStart"/>
      <w:r w:rsidRPr="0040329E">
        <w:rPr>
          <w:rFonts w:cstheme="minorHAnsi"/>
        </w:rPr>
        <w:t>Poli</w:t>
      </w:r>
      <w:proofErr w:type="spellEnd"/>
      <w:r w:rsidRPr="0040329E">
        <w:rPr>
          <w:rFonts w:cstheme="minorHAnsi"/>
        </w:rPr>
        <w:t xml:space="preserve"> </w:t>
      </w:r>
      <w:proofErr w:type="spellStart"/>
      <w:r w:rsidRPr="0040329E">
        <w:rPr>
          <w:rFonts w:cstheme="minorHAnsi"/>
        </w:rPr>
        <w:t>Nireńskiej</w:t>
      </w:r>
      <w:proofErr w:type="spellEnd"/>
      <w:r w:rsidRPr="0040329E">
        <w:rPr>
          <w:rFonts w:cstheme="minorHAnsi"/>
        </w:rPr>
        <w:t xml:space="preserve"> – tancerki, choreografki, uczennicy Mary </w:t>
      </w:r>
      <w:proofErr w:type="spellStart"/>
      <w:r w:rsidRPr="0040329E">
        <w:rPr>
          <w:rFonts w:cstheme="minorHAnsi"/>
        </w:rPr>
        <w:t>Wigman</w:t>
      </w:r>
      <w:proofErr w:type="spellEnd"/>
      <w:r w:rsidRPr="0040329E">
        <w:rPr>
          <w:rFonts w:cstheme="minorHAnsi"/>
        </w:rPr>
        <w:t xml:space="preserve">, żony Jana Karskiego. </w:t>
      </w:r>
      <w:proofErr w:type="spellStart"/>
      <w:r w:rsidRPr="0040329E">
        <w:rPr>
          <w:rFonts w:cstheme="minorHAnsi"/>
        </w:rPr>
        <w:t>Nireńska</w:t>
      </w:r>
      <w:proofErr w:type="spellEnd"/>
      <w:r w:rsidRPr="0040329E">
        <w:rPr>
          <w:rFonts w:cstheme="minorHAnsi"/>
        </w:rPr>
        <w:t xml:space="preserve"> zrewolucjonizowała spojrzenie na taniec modern. </w:t>
      </w:r>
      <w:r w:rsidRPr="0040329E">
        <w:rPr>
          <w:rFonts w:cstheme="minorHAnsi"/>
          <w:b/>
          <w:bCs/>
        </w:rPr>
        <w:t>20 września o godzinie 19:00</w:t>
      </w:r>
      <w:r w:rsidRPr="0040329E">
        <w:rPr>
          <w:rFonts w:cstheme="minorHAnsi"/>
        </w:rPr>
        <w:t xml:space="preserve"> w Centrum Dialogu odbędzie się premiera spektaklu „</w:t>
      </w:r>
      <w:r w:rsidR="007904EC">
        <w:rPr>
          <w:rFonts w:cstheme="minorHAnsi"/>
        </w:rPr>
        <w:t xml:space="preserve">Pola </w:t>
      </w:r>
      <w:proofErr w:type="spellStart"/>
      <w:r w:rsidRPr="0040329E">
        <w:rPr>
          <w:rFonts w:cstheme="minorHAnsi"/>
        </w:rPr>
        <w:t>Nireńska</w:t>
      </w:r>
      <w:proofErr w:type="spellEnd"/>
      <w:r w:rsidRPr="0040329E">
        <w:rPr>
          <w:rFonts w:cstheme="minorHAnsi"/>
        </w:rPr>
        <w:t xml:space="preserve">. Próba otwarta” w reżyserii Mai Kleczewskiej. Inspiracją dla spektaklu jest biografia Niereńskiej „Tancerka i zagłada” autorstwa Weroniki </w:t>
      </w:r>
      <w:proofErr w:type="spellStart"/>
      <w:r w:rsidRPr="0040329E">
        <w:rPr>
          <w:rFonts w:cstheme="minorHAnsi"/>
        </w:rPr>
        <w:t>Kostyrko</w:t>
      </w:r>
      <w:proofErr w:type="spellEnd"/>
      <w:r w:rsidRPr="0040329E">
        <w:rPr>
          <w:rFonts w:cstheme="minorHAnsi"/>
        </w:rPr>
        <w:t xml:space="preserve">. Inicjatorką projektu i odtwórczynią głównej roli jest Agnieszka </w:t>
      </w:r>
      <w:proofErr w:type="spellStart"/>
      <w:r w:rsidRPr="0040329E">
        <w:rPr>
          <w:rFonts w:cstheme="minorHAnsi"/>
        </w:rPr>
        <w:t>Przepiórska</w:t>
      </w:r>
      <w:proofErr w:type="spellEnd"/>
      <w:r w:rsidRPr="0040329E">
        <w:rPr>
          <w:rFonts w:cstheme="minorHAnsi"/>
        </w:rPr>
        <w:t>, która tak opowiada o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>spektaklu:</w:t>
      </w:r>
    </w:p>
    <w:p w14:paraId="46AE7A39" w14:textId="0144BD09" w:rsidR="00543DBA" w:rsidRPr="0040329E" w:rsidRDefault="00543DBA" w:rsidP="0040329E">
      <w:pPr>
        <w:jc w:val="both"/>
        <w:rPr>
          <w:rFonts w:cstheme="minorHAnsi"/>
          <w:i/>
          <w:iCs/>
        </w:rPr>
      </w:pPr>
      <w:r w:rsidRPr="0040329E">
        <w:rPr>
          <w:rFonts w:cstheme="minorHAnsi"/>
          <w:i/>
          <w:iCs/>
        </w:rPr>
        <w:lastRenderedPageBreak/>
        <w:t>To opowieść o pamięci. O tym, co pozostaje po człowieku, gdy znikają świadkowie jego życia. O</w:t>
      </w:r>
      <w:r w:rsidR="0040329E">
        <w:rPr>
          <w:rFonts w:cstheme="minorHAnsi"/>
          <w:i/>
          <w:iCs/>
        </w:rPr>
        <w:t> </w:t>
      </w:r>
      <w:r w:rsidRPr="0040329E">
        <w:rPr>
          <w:rFonts w:cstheme="minorHAnsi"/>
          <w:i/>
          <w:iCs/>
        </w:rPr>
        <w:t>historii zapisanej w ciele, ruchu i sztuce. O próbie ocalenia śladów tych, którzy odeszli.</w:t>
      </w:r>
      <w:r w:rsidRPr="0040329E">
        <w:rPr>
          <w:rFonts w:cstheme="minorHAnsi"/>
        </w:rPr>
        <w:t xml:space="preserve"> </w:t>
      </w:r>
      <w:r w:rsidRPr="0040329E">
        <w:rPr>
          <w:rFonts w:cstheme="minorHAnsi"/>
        </w:rPr>
        <w:br/>
      </w:r>
      <w:r w:rsidRPr="0040329E">
        <w:rPr>
          <w:rFonts w:cstheme="minorHAnsi"/>
          <w:i/>
          <w:iCs/>
        </w:rPr>
        <w:t>To opowieść o determinacji, wytrwałości, ambicji i talencie, o walce o siebie, o realizację marzeń, mimo niesprzyjających okoliczności: rodzinnych, społecznych, politycznych i historycznych.</w:t>
      </w:r>
    </w:p>
    <w:p w14:paraId="2E93C2B0" w14:textId="13DDD020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  <w:b/>
          <w:bCs/>
        </w:rPr>
        <w:t>21 września o godzinie 19:00</w:t>
      </w:r>
      <w:r w:rsidRPr="0040329E">
        <w:rPr>
          <w:rFonts w:cstheme="minorHAnsi"/>
        </w:rPr>
        <w:t xml:space="preserve"> odbędzie się pokaz drugi spektaklu z tłumaczeniem na polski język migowy</w:t>
      </w:r>
      <w:r w:rsidR="00622A4F">
        <w:rPr>
          <w:rFonts w:cstheme="minorHAnsi"/>
        </w:rPr>
        <w:t>, a także spotkanie z twórczyniami przedstawienia</w:t>
      </w:r>
      <w:r w:rsidRPr="0040329E">
        <w:rPr>
          <w:rFonts w:cstheme="minorHAnsi"/>
        </w:rPr>
        <w:t>.</w:t>
      </w:r>
    </w:p>
    <w:p w14:paraId="75A09594" w14:textId="77777777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Geografie przemocy i solidarności</w:t>
      </w:r>
    </w:p>
    <w:p w14:paraId="2C973F16" w14:textId="7DF25F37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W ramach ścieżki powstanie wystawa </w:t>
      </w:r>
      <w:proofErr w:type="spellStart"/>
      <w:r w:rsidRPr="0040329E">
        <w:rPr>
          <w:rFonts w:cstheme="minorHAnsi"/>
        </w:rPr>
        <w:t>kuratorowana</w:t>
      </w:r>
      <w:proofErr w:type="spellEnd"/>
      <w:r w:rsidRPr="0040329E">
        <w:rPr>
          <w:rFonts w:cstheme="minorHAnsi"/>
        </w:rPr>
        <w:t xml:space="preserve"> przez </w:t>
      </w:r>
      <w:r w:rsidRPr="0040329E">
        <w:rPr>
          <w:rFonts w:cstheme="minorHAnsi"/>
          <w:b/>
          <w:bCs/>
        </w:rPr>
        <w:t xml:space="preserve">Małgorzatę </w:t>
      </w:r>
      <w:proofErr w:type="spellStart"/>
      <w:r w:rsidRPr="0040329E">
        <w:rPr>
          <w:rFonts w:cstheme="minorHAnsi"/>
          <w:b/>
          <w:bCs/>
        </w:rPr>
        <w:t>Ludwisiak</w:t>
      </w:r>
      <w:proofErr w:type="spellEnd"/>
      <w:r w:rsidRPr="0040329E">
        <w:rPr>
          <w:rFonts w:cstheme="minorHAnsi"/>
          <w:b/>
          <w:bCs/>
        </w:rPr>
        <w:t xml:space="preserve"> i Katarzynę Słobodę „Na krawędzi chaosu”, </w:t>
      </w:r>
      <w:r w:rsidRPr="0040329E">
        <w:rPr>
          <w:rFonts w:cstheme="minorHAnsi"/>
        </w:rPr>
        <w:t xml:space="preserve">realizowana w partnerstwie z </w:t>
      </w:r>
      <w:r w:rsidRPr="0040329E">
        <w:rPr>
          <w:rFonts w:cstheme="minorHAnsi"/>
          <w:b/>
          <w:bCs/>
        </w:rPr>
        <w:t xml:space="preserve">Centralnym Muzeum Włókiennictwa w Łodzi. </w:t>
      </w:r>
      <w:r w:rsidRPr="0040329E">
        <w:rPr>
          <w:rFonts w:cstheme="minorHAnsi"/>
        </w:rPr>
        <w:t>Wystawa zbiorowa podejmuje pytania jak odnaleźć się w świecie, w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 xml:space="preserve">którym wojny, katastrofa klimatyczna, przymusowe migracje i kryzysy społeczne stają się codziennością? Czy możliwe jest dziś myślenie o wspólnocie i solidarności poza prostym podziałem na „my” i „oni”? </w:t>
      </w:r>
      <w:r w:rsidR="00622A4F">
        <w:rPr>
          <w:rFonts w:cstheme="minorHAnsi"/>
        </w:rPr>
        <w:t>Za</w:t>
      </w:r>
      <w:r w:rsidRPr="0040329E">
        <w:rPr>
          <w:rFonts w:cstheme="minorHAnsi"/>
        </w:rPr>
        <w:t>praszając do refleksji nad współczesnością rozumianą jako stan nieustannej niestabilności – moment zawieszenia pomiędzy rozpadem znanych porządków a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 xml:space="preserve">możliwością wyłonienia się nowych form życia społecznego. Wśród artystek i artystów zaproszonych do udziału w wystawie znajdą się, m.in. Białorusinka Ala </w:t>
      </w:r>
      <w:proofErr w:type="spellStart"/>
      <w:r w:rsidRPr="0040329E">
        <w:rPr>
          <w:rFonts w:cstheme="minorHAnsi"/>
        </w:rPr>
        <w:t>Savashevich</w:t>
      </w:r>
      <w:proofErr w:type="spellEnd"/>
      <w:r w:rsidRPr="0040329E">
        <w:rPr>
          <w:rFonts w:cstheme="minorHAnsi"/>
        </w:rPr>
        <w:t xml:space="preserve">, </w:t>
      </w:r>
      <w:proofErr w:type="spellStart"/>
      <w:r w:rsidRPr="0040329E">
        <w:rPr>
          <w:rFonts w:cstheme="minorHAnsi"/>
        </w:rPr>
        <w:t>Eglė</w:t>
      </w:r>
      <w:proofErr w:type="spellEnd"/>
      <w:r w:rsidRPr="0040329E">
        <w:rPr>
          <w:rFonts w:cstheme="minorHAnsi"/>
        </w:rPr>
        <w:t xml:space="preserve"> </w:t>
      </w:r>
      <w:proofErr w:type="spellStart"/>
      <w:r w:rsidRPr="0040329E">
        <w:rPr>
          <w:rFonts w:cstheme="minorHAnsi"/>
        </w:rPr>
        <w:t>Budvytytė</w:t>
      </w:r>
      <w:proofErr w:type="spellEnd"/>
      <w:r w:rsidRPr="0040329E">
        <w:rPr>
          <w:rFonts w:cstheme="minorHAnsi"/>
        </w:rPr>
        <w:t xml:space="preserve"> pochodząca z Litwy, </w:t>
      </w:r>
      <w:proofErr w:type="spellStart"/>
      <w:r w:rsidRPr="0040329E">
        <w:rPr>
          <w:rFonts w:cstheme="minorHAnsi"/>
        </w:rPr>
        <w:t>Yulia</w:t>
      </w:r>
      <w:proofErr w:type="spellEnd"/>
      <w:r w:rsidRPr="0040329E">
        <w:rPr>
          <w:rFonts w:cstheme="minorHAnsi"/>
        </w:rPr>
        <w:t xml:space="preserve"> </w:t>
      </w:r>
      <w:proofErr w:type="spellStart"/>
      <w:r w:rsidRPr="0040329E">
        <w:rPr>
          <w:rFonts w:cstheme="minorHAnsi"/>
        </w:rPr>
        <w:t>Krivich</w:t>
      </w:r>
      <w:proofErr w:type="spellEnd"/>
      <w:r w:rsidRPr="0040329E">
        <w:rPr>
          <w:rFonts w:cstheme="minorHAnsi"/>
        </w:rPr>
        <w:t xml:space="preserve"> pochodząca z Ukrainy, Rana </w:t>
      </w:r>
      <w:proofErr w:type="spellStart"/>
      <w:r w:rsidRPr="0040329E">
        <w:rPr>
          <w:rFonts w:cstheme="minorHAnsi"/>
        </w:rPr>
        <w:t>Hamadeh</w:t>
      </w:r>
      <w:proofErr w:type="spellEnd"/>
      <w:r w:rsidRPr="0040329E">
        <w:rPr>
          <w:rFonts w:cstheme="minorHAnsi"/>
        </w:rPr>
        <w:t xml:space="preserve"> z Libanu oraz argentyńskie artystki – </w:t>
      </w:r>
      <w:proofErr w:type="spellStart"/>
      <w:r w:rsidRPr="0040329E">
        <w:rPr>
          <w:rFonts w:cstheme="minorHAnsi"/>
        </w:rPr>
        <w:t>Ana</w:t>
      </w:r>
      <w:proofErr w:type="spellEnd"/>
      <w:r w:rsidRPr="0040329E">
        <w:rPr>
          <w:rFonts w:cstheme="minorHAnsi"/>
        </w:rPr>
        <w:t xml:space="preserve"> </w:t>
      </w:r>
      <w:proofErr w:type="spellStart"/>
      <w:r w:rsidRPr="0040329E">
        <w:rPr>
          <w:rFonts w:cstheme="minorHAnsi"/>
        </w:rPr>
        <w:t>Lozza</w:t>
      </w:r>
      <w:proofErr w:type="spellEnd"/>
      <w:r w:rsidRPr="0040329E">
        <w:rPr>
          <w:rFonts w:cstheme="minorHAnsi"/>
        </w:rPr>
        <w:t xml:space="preserve"> i Barbara Hang. Swoje prace pokażą także polskie artystki i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>artyści, m.in. Edgar Bąk i Agnieszka Kalinowska.</w:t>
      </w:r>
      <w:r w:rsidRPr="0040329E">
        <w:rPr>
          <w:rFonts w:cstheme="minorHAnsi"/>
        </w:rPr>
        <w:br/>
      </w:r>
      <w:r w:rsidRPr="00C045CA">
        <w:rPr>
          <w:rFonts w:cstheme="minorHAnsi"/>
          <w:b/>
          <w:bCs/>
        </w:rPr>
        <w:t>Wernisaż wystawy jest zaplanowany na 18 września</w:t>
      </w:r>
      <w:r w:rsidR="007904EC" w:rsidRPr="00C045CA">
        <w:rPr>
          <w:rFonts w:cstheme="minorHAnsi"/>
          <w:b/>
          <w:bCs/>
        </w:rPr>
        <w:t xml:space="preserve"> o godz. 18:00</w:t>
      </w:r>
      <w:r w:rsidRPr="0040329E">
        <w:rPr>
          <w:rFonts w:cstheme="minorHAnsi"/>
        </w:rPr>
        <w:t>.</w:t>
      </w:r>
      <w:r w:rsidR="007904EC">
        <w:rPr>
          <w:rFonts w:cstheme="minorHAnsi"/>
        </w:rPr>
        <w:t xml:space="preserve"> Bilety sprzedaje Centralne Muzeum Włókiennictwa w Łodzi. </w:t>
      </w:r>
      <w:r w:rsidRPr="0040329E">
        <w:rPr>
          <w:rFonts w:cstheme="minorHAnsi"/>
        </w:rPr>
        <w:t xml:space="preserve"> </w:t>
      </w:r>
    </w:p>
    <w:p w14:paraId="415BED42" w14:textId="77777777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Muzyka, która łączy różne doświadczenia</w:t>
      </w:r>
    </w:p>
    <w:p w14:paraId="7EA9D4A4" w14:textId="0DB488C3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  <w:b/>
          <w:bCs/>
        </w:rPr>
        <w:t>Festiwal otworzy premierowy koncert zespołu „</w:t>
      </w:r>
      <w:proofErr w:type="spellStart"/>
      <w:r w:rsidRPr="0040329E">
        <w:rPr>
          <w:rFonts w:cstheme="minorHAnsi"/>
          <w:b/>
          <w:bCs/>
        </w:rPr>
        <w:t>Współgłosy</w:t>
      </w:r>
      <w:proofErr w:type="spellEnd"/>
      <w:r w:rsidRPr="0040329E">
        <w:rPr>
          <w:rFonts w:cstheme="minorHAnsi"/>
          <w:b/>
          <w:bCs/>
        </w:rPr>
        <w:t>”</w:t>
      </w:r>
      <w:r w:rsidRPr="0040329E">
        <w:rPr>
          <w:rFonts w:cstheme="minorHAnsi"/>
        </w:rPr>
        <w:t>. To autorski projekt kompozytora i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 xml:space="preserve">pianisty Marcela Balińskiego, łączący jazzowe trio, chór osób z niepełnosprawnościami intelektualnymi oraz aktorów Magdalenę Koleśnik i Bartka </w:t>
      </w:r>
      <w:proofErr w:type="spellStart"/>
      <w:r w:rsidRPr="0040329E">
        <w:rPr>
          <w:rFonts w:cstheme="minorHAnsi"/>
        </w:rPr>
        <w:t>Bielenię</w:t>
      </w:r>
      <w:proofErr w:type="spellEnd"/>
      <w:r w:rsidRPr="0040329E">
        <w:rPr>
          <w:rFonts w:cstheme="minorHAnsi"/>
        </w:rPr>
        <w:t xml:space="preserve">. Zespół w 2025 roku otrzymał Fryderyka za swoją pierwszą płytę. Łódzki </w:t>
      </w:r>
      <w:r w:rsidRPr="0040329E">
        <w:rPr>
          <w:rFonts w:cstheme="minorHAnsi"/>
          <w:b/>
          <w:bCs/>
        </w:rPr>
        <w:t>koncert zaplanowany na 17 września</w:t>
      </w:r>
      <w:r w:rsidRPr="0040329E">
        <w:rPr>
          <w:rFonts w:cstheme="minorHAnsi"/>
        </w:rPr>
        <w:t xml:space="preserve"> o godzinie 19:00 będzie premierą nowej płyty zespołu. Na scenie znajdzie się pełny skład artystów występujących na albumie - gościnnie wystąpią </w:t>
      </w:r>
      <w:r w:rsidRPr="0040329E">
        <w:rPr>
          <w:rFonts w:cstheme="minorHAnsi"/>
          <w:b/>
          <w:bCs/>
        </w:rPr>
        <w:t>Błażej Król i Tomasz Kot</w:t>
      </w:r>
      <w:r w:rsidRPr="0040329E">
        <w:rPr>
          <w:rFonts w:cstheme="minorHAnsi"/>
        </w:rPr>
        <w:t xml:space="preserve">, a także sekcja dęta. </w:t>
      </w:r>
    </w:p>
    <w:p w14:paraId="544F8559" w14:textId="77777777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Kultura Głuchych – język który się widzi</w:t>
      </w:r>
    </w:p>
    <w:p w14:paraId="09BB8539" w14:textId="77777777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Tej jesieni w Łodzi swoje indywidualne miejsce otrzyma </w:t>
      </w:r>
      <w:r w:rsidRPr="0040329E">
        <w:rPr>
          <w:rFonts w:cstheme="minorHAnsi"/>
          <w:b/>
          <w:bCs/>
        </w:rPr>
        <w:t>Kultury Głuchych</w:t>
      </w:r>
      <w:r w:rsidRPr="0040329E">
        <w:rPr>
          <w:rFonts w:cstheme="minorHAnsi"/>
        </w:rPr>
        <w:t xml:space="preserve">. Organizatorzy chcą pokazać kulturę Głuchych nie jako temat związany wyłącznie z dostępnością, ale jako pełnoprawny obszar sztuki i doświadczenia społecznego. Język migowy, ciało, ruch i ich naturalna </w:t>
      </w:r>
      <w:proofErr w:type="spellStart"/>
      <w:r w:rsidRPr="0040329E">
        <w:rPr>
          <w:rFonts w:cstheme="minorHAnsi"/>
        </w:rPr>
        <w:t>performatywność</w:t>
      </w:r>
      <w:proofErr w:type="spellEnd"/>
      <w:r w:rsidRPr="0040329E">
        <w:rPr>
          <w:rFonts w:cstheme="minorHAnsi"/>
        </w:rPr>
        <w:t xml:space="preserve"> stają się tu punktem wyjścia do opowiadania o komunikacji i wspólnocie.</w:t>
      </w:r>
    </w:p>
    <w:p w14:paraId="79F27FAB" w14:textId="7EBC327E" w:rsidR="00543DBA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lastRenderedPageBreak/>
        <w:t xml:space="preserve">W programie znalazły się wystawy Głuchych artystów: </w:t>
      </w:r>
      <w:r w:rsidRPr="00C045CA">
        <w:rPr>
          <w:rFonts w:cstheme="minorHAnsi"/>
          <w:b/>
          <w:bCs/>
        </w:rPr>
        <w:t>„Gest i mimika g/Głuchych” Marka Krzysztofa Laseckiego w Galerii Bałuckiej</w:t>
      </w:r>
      <w:r w:rsidRPr="0040329E">
        <w:rPr>
          <w:rFonts w:cstheme="minorHAnsi"/>
        </w:rPr>
        <w:t xml:space="preserve"> </w:t>
      </w:r>
      <w:r w:rsidR="007904EC">
        <w:rPr>
          <w:rFonts w:cstheme="minorHAnsi"/>
        </w:rPr>
        <w:t>(</w:t>
      </w:r>
      <w:r w:rsidR="006B238D">
        <w:rPr>
          <w:rFonts w:cstheme="minorHAnsi"/>
        </w:rPr>
        <w:t xml:space="preserve">dostępna </w:t>
      </w:r>
      <w:r w:rsidR="007904EC">
        <w:rPr>
          <w:rFonts w:cstheme="minorHAnsi"/>
        </w:rPr>
        <w:t>od 15</w:t>
      </w:r>
      <w:r w:rsidR="00452E3F">
        <w:rPr>
          <w:rFonts w:cstheme="minorHAnsi"/>
        </w:rPr>
        <w:t>.09</w:t>
      </w:r>
      <w:r w:rsidR="006B238D">
        <w:rPr>
          <w:rFonts w:cstheme="minorHAnsi"/>
        </w:rPr>
        <w:t>)</w:t>
      </w:r>
      <w:r w:rsidR="00452E3F">
        <w:rPr>
          <w:rFonts w:cstheme="minorHAnsi"/>
        </w:rPr>
        <w:t xml:space="preserve"> </w:t>
      </w:r>
      <w:r w:rsidRPr="0040329E">
        <w:rPr>
          <w:rFonts w:cstheme="minorHAnsi"/>
        </w:rPr>
        <w:t>oraz „</w:t>
      </w:r>
      <w:r w:rsidRPr="00C045CA">
        <w:rPr>
          <w:rFonts w:cstheme="minorHAnsi"/>
          <w:b/>
          <w:bCs/>
        </w:rPr>
        <w:t>Instrukcja obsługi normalności” Tomasza Grabowskiego w Centrum Dialogu</w:t>
      </w:r>
      <w:r w:rsidRPr="0040329E">
        <w:rPr>
          <w:rFonts w:cstheme="minorHAnsi"/>
        </w:rPr>
        <w:t xml:space="preserve"> im. Marka Edelmana w Łodzi. Wernisaże tych wystaw zaplanowane są </w:t>
      </w:r>
      <w:r w:rsidRPr="0040329E">
        <w:rPr>
          <w:rFonts w:cstheme="minorHAnsi"/>
          <w:b/>
          <w:bCs/>
        </w:rPr>
        <w:t>na 17 września</w:t>
      </w:r>
      <w:r w:rsidRPr="0040329E">
        <w:rPr>
          <w:rFonts w:cstheme="minorHAnsi"/>
        </w:rPr>
        <w:t>.</w:t>
      </w:r>
    </w:p>
    <w:p w14:paraId="67513C1C" w14:textId="77777777" w:rsidR="00DE3D1B" w:rsidRPr="00DE3D1B" w:rsidRDefault="00DE3D1B" w:rsidP="00DE3D1B">
      <w:pPr>
        <w:jc w:val="both"/>
        <w:rPr>
          <w:rFonts w:cstheme="minorHAnsi"/>
        </w:rPr>
      </w:pPr>
      <w:r w:rsidRPr="00DE3D1B">
        <w:rPr>
          <w:rFonts w:cstheme="minorHAnsi"/>
        </w:rPr>
        <w:t xml:space="preserve">Wystawa prac Marka Krzysztofa Laseckiego </w:t>
      </w:r>
      <w:r w:rsidRPr="00DE3D1B">
        <w:rPr>
          <w:rFonts w:cstheme="minorHAnsi"/>
          <w:b/>
          <w:bCs/>
        </w:rPr>
        <w:t>„Gest i mimika g/Głuchych</w:t>
      </w:r>
      <w:r w:rsidRPr="00DE3D1B">
        <w:rPr>
          <w:rFonts w:cstheme="minorHAnsi"/>
        </w:rPr>
        <w:t>” poświęcona jest tej niezwykłej roli twarzy jako narzędzia komunikacji, budowania znaczeń i wyrażania doświadczeń. </w:t>
      </w:r>
    </w:p>
    <w:p w14:paraId="0FC7A395" w14:textId="4CA3DFE2" w:rsidR="006B238D" w:rsidRDefault="00DE3D1B" w:rsidP="0040329E">
      <w:pPr>
        <w:jc w:val="both"/>
        <w:rPr>
          <w:rFonts w:cstheme="minorHAnsi"/>
        </w:rPr>
      </w:pPr>
      <w:r w:rsidRPr="00DE3D1B">
        <w:rPr>
          <w:rFonts w:cstheme="minorHAnsi"/>
        </w:rPr>
        <w:t xml:space="preserve">Prezentowany cykl malarski koncentruje się na ekspresji twarzy, gestu i ruchu. Zdeformowane portrety, budowane intensywną plamą barwną i wyrazistym rysunkiem, ukazują dynamikę mimiki oraz bogactwo języka wizualnego społeczności g/Głuchych. Prace nawiązują również do twórczości XIX-wiecznego głuchego malarza Feliksa </w:t>
      </w:r>
      <w:proofErr w:type="spellStart"/>
      <w:r w:rsidRPr="00DE3D1B">
        <w:rPr>
          <w:rFonts w:cstheme="minorHAnsi"/>
        </w:rPr>
        <w:t>Pęczarskiego</w:t>
      </w:r>
      <w:proofErr w:type="spellEnd"/>
      <w:r w:rsidRPr="00DE3D1B">
        <w:rPr>
          <w:rFonts w:cstheme="minorHAnsi"/>
        </w:rPr>
        <w:t>, podejmującego temat ekspresji ludzkiej twarzy i eksperymentów ze światłem. </w:t>
      </w:r>
    </w:p>
    <w:p w14:paraId="421664B9" w14:textId="164B68F0" w:rsidR="00DE3D1B" w:rsidRPr="00DE3D1B" w:rsidRDefault="00DE3D1B" w:rsidP="00DE3D1B">
      <w:pPr>
        <w:jc w:val="both"/>
        <w:rPr>
          <w:rFonts w:cstheme="minorHAnsi"/>
        </w:rPr>
      </w:pPr>
      <w:r>
        <w:rPr>
          <w:rFonts w:cstheme="minorHAnsi"/>
        </w:rPr>
        <w:t>Z kolei w</w:t>
      </w:r>
      <w:r w:rsidRPr="00DE3D1B">
        <w:rPr>
          <w:rFonts w:cstheme="minorHAnsi"/>
        </w:rPr>
        <w:t xml:space="preserve">ystawa prac Tomasza Grabowskiego </w:t>
      </w:r>
      <w:r w:rsidRPr="00124DEF">
        <w:rPr>
          <w:rFonts w:cstheme="minorHAnsi"/>
          <w:b/>
          <w:bCs/>
        </w:rPr>
        <w:t>„Instrukcja obsługi normalności”</w:t>
      </w:r>
      <w:r w:rsidRPr="00DE3D1B">
        <w:rPr>
          <w:rFonts w:cstheme="minorHAnsi"/>
        </w:rPr>
        <w:t xml:space="preserve"> podejmuje krytyczną refleksję nad społecznymi definicjami normy, wykorzystując humor, ironię i przewrotne odwracanie perspektyw, by ujawnić mechanizmy wykluczenia obecne w codziennym języku i kulturze wizualnej. </w:t>
      </w:r>
    </w:p>
    <w:p w14:paraId="7022D31D" w14:textId="77777777" w:rsidR="00DE3D1B" w:rsidRPr="00DE3D1B" w:rsidRDefault="00DE3D1B" w:rsidP="00DE3D1B">
      <w:pPr>
        <w:jc w:val="both"/>
        <w:rPr>
          <w:rFonts w:cstheme="minorHAnsi"/>
        </w:rPr>
      </w:pPr>
      <w:r w:rsidRPr="00DE3D1B">
        <w:rPr>
          <w:rFonts w:cstheme="minorHAnsi"/>
        </w:rPr>
        <w:t xml:space="preserve">Na ekspozycję składają się plakaty, portrety oraz realizacje </w:t>
      </w:r>
      <w:proofErr w:type="spellStart"/>
      <w:r w:rsidRPr="00DE3D1B">
        <w:rPr>
          <w:rFonts w:cstheme="minorHAnsi"/>
        </w:rPr>
        <w:t>performatywno</w:t>
      </w:r>
      <w:proofErr w:type="spellEnd"/>
      <w:r w:rsidRPr="00DE3D1B">
        <w:rPr>
          <w:rFonts w:cstheme="minorHAnsi"/>
        </w:rPr>
        <w:t xml:space="preserve">-wideo. Punktem wyjścia staje się wyobrażenie alternatywnych sposobów postrzegania świata – takich jak echolokacja, magnetorecepcja czy bioluminescencja – które pozwalają zakwestionować przekonanie o istnieniu jednego, uniwersalnego modelu sprawności. </w:t>
      </w:r>
    </w:p>
    <w:p w14:paraId="44D06BC8" w14:textId="563BBFAF" w:rsidR="0040329E" w:rsidRPr="0040329E" w:rsidRDefault="00543DBA" w:rsidP="0040329E">
      <w:pPr>
        <w:spacing w:after="0"/>
        <w:jc w:val="both"/>
        <w:rPr>
          <w:rFonts w:cstheme="minorHAnsi"/>
        </w:rPr>
      </w:pPr>
      <w:r w:rsidRPr="0040329E">
        <w:rPr>
          <w:rFonts w:cstheme="minorHAnsi"/>
        </w:rPr>
        <w:t xml:space="preserve">Jedną z postaci ścieżki Kultury Głuchych jest </w:t>
      </w:r>
      <w:r w:rsidRPr="00DE3D1B">
        <w:rPr>
          <w:rFonts w:cstheme="minorHAnsi"/>
          <w:b/>
          <w:bCs/>
        </w:rPr>
        <w:t>Daniel Kotowski</w:t>
      </w:r>
      <w:r w:rsidRPr="0040329E">
        <w:rPr>
          <w:rFonts w:cstheme="minorHAnsi"/>
        </w:rPr>
        <w:t xml:space="preserve"> – artysta wizualny i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>performer, który w swojej twórczości bada relacje między językiem migowym, ciałem i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>przestrzenią. Interesuje go komunikacja poza światem zdominowanym przez język foniczny, a</w:t>
      </w:r>
      <w:r w:rsidR="0040329E">
        <w:rPr>
          <w:rFonts w:cstheme="minorHAnsi"/>
        </w:rPr>
        <w:t> </w:t>
      </w:r>
      <w:r w:rsidRPr="0040329E">
        <w:rPr>
          <w:rFonts w:cstheme="minorHAnsi"/>
        </w:rPr>
        <w:t xml:space="preserve">język migowy staje się w jego pracach także językiem sztuki. </w:t>
      </w:r>
      <w:r w:rsidR="0040329E" w:rsidRPr="0040329E">
        <w:rPr>
          <w:rFonts w:cstheme="minorHAnsi"/>
        </w:rPr>
        <w:t>W tym roku współtworzył wystawę w Pawilonie Polskim na Biennale Sztuki w Wenecji.</w:t>
      </w:r>
    </w:p>
    <w:p w14:paraId="6718CA84" w14:textId="2F25AC6A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Podczas Festiwalu, </w:t>
      </w:r>
      <w:r w:rsidRPr="0040329E">
        <w:rPr>
          <w:rFonts w:cstheme="minorHAnsi"/>
          <w:b/>
          <w:bCs/>
        </w:rPr>
        <w:t>18 września</w:t>
      </w:r>
      <w:r w:rsidRPr="0040329E">
        <w:rPr>
          <w:rFonts w:cstheme="minorHAnsi"/>
        </w:rPr>
        <w:t xml:space="preserve"> Kotowski zaprezentuje w budynku YMCA </w:t>
      </w:r>
      <w:r w:rsidR="007904EC">
        <w:rPr>
          <w:rFonts w:cstheme="minorHAnsi"/>
        </w:rPr>
        <w:t>instalację wideo (godz. 15:00-20:00)</w:t>
      </w:r>
      <w:r w:rsidR="00124DEF" w:rsidRPr="00124DEF">
        <w:rPr>
          <w:rFonts w:cstheme="minorHAnsi"/>
        </w:rPr>
        <w:t xml:space="preserve"> </w:t>
      </w:r>
      <w:r w:rsidR="00124DEF" w:rsidRPr="0040329E">
        <w:rPr>
          <w:rFonts w:cstheme="minorHAnsi"/>
        </w:rPr>
        <w:t xml:space="preserve">oraz </w:t>
      </w:r>
      <w:r w:rsidR="00124DEF">
        <w:rPr>
          <w:rFonts w:cstheme="minorHAnsi"/>
        </w:rPr>
        <w:t>performance</w:t>
      </w:r>
      <w:r w:rsidRPr="0040329E">
        <w:rPr>
          <w:rFonts w:cstheme="minorHAnsi"/>
        </w:rPr>
        <w:t xml:space="preserve"> </w:t>
      </w:r>
      <w:r w:rsidRPr="007027C6">
        <w:rPr>
          <w:rFonts w:cstheme="minorHAnsi"/>
          <w:b/>
          <w:bCs/>
        </w:rPr>
        <w:t>„CRYING/TRYING”</w:t>
      </w:r>
      <w:r w:rsidRPr="0040329E">
        <w:rPr>
          <w:rFonts w:cstheme="minorHAnsi"/>
        </w:rPr>
        <w:t xml:space="preserve"> </w:t>
      </w:r>
      <w:r w:rsidR="007904EC">
        <w:rPr>
          <w:rFonts w:cstheme="minorHAnsi"/>
        </w:rPr>
        <w:t>(godz. 20:00).</w:t>
      </w:r>
      <w:r w:rsidRPr="0040329E">
        <w:rPr>
          <w:rFonts w:cstheme="minorHAnsi"/>
        </w:rPr>
        <w:t xml:space="preserve"> </w:t>
      </w:r>
      <w:r w:rsidR="007904EC" w:rsidRPr="007904EC">
        <w:rPr>
          <w:rFonts w:cstheme="minorHAnsi"/>
        </w:rPr>
        <w:t>Punktem wyjścia do nowej pracy</w:t>
      </w:r>
      <w:r w:rsidR="007904EC">
        <w:rPr>
          <w:rFonts w:cstheme="minorHAnsi"/>
        </w:rPr>
        <w:t xml:space="preserve"> Kotowskiego</w:t>
      </w:r>
      <w:r w:rsidR="007904EC" w:rsidRPr="007904EC">
        <w:rPr>
          <w:rFonts w:cstheme="minorHAnsi"/>
        </w:rPr>
        <w:t xml:space="preserve"> jest postać Stefana Napierskiego (1899–1940), urodzonego jako Stefan Marek Eiger – poety, eseisty, tłumacza i krytyka literackiego żydowskiego pochodzenia. Jego biografia na kilka sposobów splata się z Łodzią – był mężem poetki i tłumaczki Ireny Tuwim, a jego matka, Diana Eiger z domu </w:t>
      </w:r>
      <w:proofErr w:type="spellStart"/>
      <w:r w:rsidR="007904EC" w:rsidRPr="007904EC">
        <w:rPr>
          <w:rFonts w:cstheme="minorHAnsi"/>
        </w:rPr>
        <w:t>Silberstein</w:t>
      </w:r>
      <w:proofErr w:type="spellEnd"/>
      <w:r w:rsidR="007904EC" w:rsidRPr="007904EC">
        <w:rPr>
          <w:rFonts w:cstheme="minorHAnsi"/>
        </w:rPr>
        <w:t>, pochodziła ze znanej łódzkiej rodziny przemysłowców. Ważnym, przez wiele lat przemilczanym wymiarem życia Napierskiego była jego homoseksualność – doświadczenie, którego w ówczesnych warunkach społecznych nie mógł otwarcie i w pełni przeżywać. </w:t>
      </w:r>
    </w:p>
    <w:p w14:paraId="3D1E0C7C" w14:textId="02F2FAF6" w:rsidR="00543DBA" w:rsidRPr="00124DEF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Po długim festiwalowym weekendzie rozpocznie się </w:t>
      </w:r>
      <w:r w:rsidRPr="0040329E">
        <w:rPr>
          <w:rFonts w:cstheme="minorHAnsi"/>
          <w:b/>
          <w:bCs/>
        </w:rPr>
        <w:t>Tydzień Kultury Głuchych</w:t>
      </w:r>
      <w:r w:rsidRPr="0040329E">
        <w:rPr>
          <w:rFonts w:cstheme="minorHAnsi"/>
        </w:rPr>
        <w:t xml:space="preserve">, organizowany wokół przypadającego 27 września Międzynarodowego Dnia Głuchych i Języka Migowego. W jego ramach odbędą się m.in. spotkania i rozmowy prowadzone w języku polskim oraz Polskim Języku </w:t>
      </w:r>
      <w:r w:rsidRPr="0040329E">
        <w:rPr>
          <w:rFonts w:cstheme="minorHAnsi"/>
        </w:rPr>
        <w:lastRenderedPageBreak/>
        <w:t xml:space="preserve">Migowym. Program edukacyjny powstaje we współpracy z </w:t>
      </w:r>
      <w:r w:rsidRPr="0040329E">
        <w:rPr>
          <w:rFonts w:cstheme="minorHAnsi"/>
          <w:b/>
          <w:bCs/>
        </w:rPr>
        <w:t>Polskim Związkiem Głuchych</w:t>
      </w:r>
      <w:r w:rsidRPr="0040329E">
        <w:rPr>
          <w:rFonts w:cstheme="minorHAnsi"/>
        </w:rPr>
        <w:t>, obchodzącym w 2026 roku 80-lecie działalności.</w:t>
      </w:r>
      <w:r w:rsidR="00124DEF">
        <w:rPr>
          <w:rFonts w:cstheme="minorHAnsi"/>
        </w:rPr>
        <w:t xml:space="preserve"> W programie znajdą się m.in.: spektakle „On/Off” oraz „Historie, które się widzi”, spotkania i rozmowy: „Jak być artystą Głuchym” z Markiem Krzysztofem Laseckim, „Kultura Głuchych” z Danielem Kotowskim oraz „Wokół </w:t>
      </w:r>
      <w:r w:rsidR="00124DEF">
        <w:rPr>
          <w:rFonts w:cstheme="minorHAnsi"/>
          <w:i/>
          <w:iCs/>
        </w:rPr>
        <w:t>Głuszy</w:t>
      </w:r>
      <w:r w:rsidR="00124DEF">
        <w:rPr>
          <w:rFonts w:cstheme="minorHAnsi"/>
        </w:rPr>
        <w:t xml:space="preserve"> Anny Goc”, dotyczącej tej wyjątkowej książki. Odbędzie się także pokaz filmu „</w:t>
      </w:r>
      <w:proofErr w:type="spellStart"/>
      <w:r w:rsidR="00124DEF">
        <w:rPr>
          <w:rFonts w:cstheme="minorHAnsi"/>
        </w:rPr>
        <w:t>Freak</w:t>
      </w:r>
      <w:proofErr w:type="spellEnd"/>
      <w:r w:rsidR="00124DEF">
        <w:rPr>
          <w:rFonts w:cstheme="minorHAnsi"/>
        </w:rPr>
        <w:t xml:space="preserve"> Show”. Wszystkie wydarzenia będą dostępne zarówno dla widzów g/Głuchych, jak i słyszących, dzięki tłumaczeniom z polskiego języka migowego na język polski foniczny lub odwrotnie.  </w:t>
      </w:r>
    </w:p>
    <w:p w14:paraId="44D1C56B" w14:textId="77777777" w:rsidR="00543DBA" w:rsidRPr="0040329E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40329E">
        <w:rPr>
          <w:rFonts w:cstheme="minorHAnsi"/>
          <w:b/>
          <w:bCs/>
          <w:sz w:val="24"/>
          <w:szCs w:val="24"/>
        </w:rPr>
        <w:t>Festiwal, który otwiera przestrzeń dla każdego</w:t>
      </w:r>
    </w:p>
    <w:p w14:paraId="3E8F6194" w14:textId="77777777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>Obok spektakli, koncertów i wystaw w programie tegorocznego Festiwalu Wielu Kultur znalazły się ponownie wydarzenia rodzinne, warsztaty, działania dla dzieci i młodzieży oraz wydarzenia plenerowe.</w:t>
      </w:r>
    </w:p>
    <w:p w14:paraId="1D9F3E17" w14:textId="68801E66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>W ramach programu dla młodszej publiczności pojawią się projekty poświęcone m.in. przemocy rówieśniczej, kryzysom i emocjom towarzyszącym dorastaniu we współczesnym spolaryzowanym świecie. Nie zabraknie także działań partycypacyjnych i artystycznych, dotyczących także Kultury Głuchych, w których dzieci i młodzież będą mogły aktywnie uczestniczyć. Część wydarzeń zostanie zrealizowana w szkołach.</w:t>
      </w:r>
      <w:r w:rsidR="00926CEC">
        <w:rPr>
          <w:rFonts w:cstheme="minorHAnsi"/>
        </w:rPr>
        <w:t xml:space="preserve"> </w:t>
      </w:r>
    </w:p>
    <w:p w14:paraId="011DAB3C" w14:textId="77777777" w:rsidR="00543DBA" w:rsidRPr="0040329E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Ważnym elementem weekendu będą również wydarzenia pozwalające złapać oddech: </w:t>
      </w:r>
      <w:r w:rsidRPr="0040329E">
        <w:rPr>
          <w:rFonts w:cstheme="minorHAnsi"/>
          <w:b/>
          <w:bCs/>
        </w:rPr>
        <w:t>wspólne jedzenie, muzyka, taniec i spotkania w plenerze</w:t>
      </w:r>
      <w:r w:rsidRPr="0040329E">
        <w:rPr>
          <w:rFonts w:cstheme="minorHAnsi"/>
        </w:rPr>
        <w:t xml:space="preserve">, które będą miały miejsce w Miasteczku Festiwalowym w Parku Ocalałych w dniach </w:t>
      </w:r>
      <w:r w:rsidRPr="0040329E">
        <w:rPr>
          <w:rFonts w:cstheme="minorHAnsi"/>
          <w:b/>
          <w:bCs/>
        </w:rPr>
        <w:t>19-20 września.</w:t>
      </w:r>
      <w:r w:rsidRPr="0040329E">
        <w:rPr>
          <w:rFonts w:cstheme="minorHAnsi"/>
        </w:rPr>
        <w:t xml:space="preserve"> Park stanie się przestrzenią współtworzoną przez lokalnych twórców, organizacje społeczne, kolektywy, wydawnictwa, animatorów, artystów oraz osoby tworzące autorskie produkty i rękodzieło.</w:t>
      </w:r>
    </w:p>
    <w:p w14:paraId="4447767F" w14:textId="072984DD" w:rsidR="0040329E" w:rsidRDefault="00543DBA" w:rsidP="0040329E">
      <w:pPr>
        <w:spacing w:after="0"/>
        <w:jc w:val="both"/>
        <w:rPr>
          <w:rFonts w:cstheme="minorHAnsi"/>
        </w:rPr>
      </w:pPr>
      <w:r w:rsidRPr="0040329E">
        <w:rPr>
          <w:rFonts w:cstheme="minorHAnsi"/>
        </w:rPr>
        <w:t xml:space="preserve">Wśród drzew rozbrzmiewać będzie muzyka podczas potańcówek </w:t>
      </w:r>
      <w:r w:rsidRPr="007027C6">
        <w:rPr>
          <w:rFonts w:cstheme="minorHAnsi"/>
          <w:b/>
          <w:bCs/>
          <w:i/>
          <w:iCs/>
        </w:rPr>
        <w:t xml:space="preserve">Poranki u </w:t>
      </w:r>
      <w:proofErr w:type="spellStart"/>
      <w:r w:rsidRPr="007027C6">
        <w:rPr>
          <w:rFonts w:cstheme="minorHAnsi"/>
          <w:b/>
          <w:bCs/>
          <w:i/>
          <w:iCs/>
        </w:rPr>
        <w:t>Yanki</w:t>
      </w:r>
      <w:proofErr w:type="spellEnd"/>
      <w:r w:rsidRPr="0040329E">
        <w:rPr>
          <w:rFonts w:cstheme="minorHAnsi"/>
        </w:rPr>
        <w:t>, poj</w:t>
      </w:r>
      <w:r w:rsidRPr="00C045CA">
        <w:rPr>
          <w:rFonts w:cstheme="minorHAnsi"/>
        </w:rPr>
        <w:t>awi się</w:t>
      </w:r>
      <w:r w:rsidRPr="007027C6">
        <w:rPr>
          <w:rFonts w:cstheme="minorHAnsi"/>
          <w:b/>
          <w:bCs/>
        </w:rPr>
        <w:t xml:space="preserve"> </w:t>
      </w:r>
      <w:r w:rsidR="0040329E" w:rsidRPr="007027C6">
        <w:rPr>
          <w:rFonts w:cstheme="minorHAnsi"/>
          <w:b/>
          <w:bCs/>
        </w:rPr>
        <w:t>Punkt Interwencji Artystycznej</w:t>
      </w:r>
      <w:r w:rsidR="0040329E" w:rsidRPr="0040329E">
        <w:rPr>
          <w:rFonts w:cstheme="minorHAnsi"/>
        </w:rPr>
        <w:t xml:space="preserve">, realizowany przez białoruskie artystki – Ksenię </w:t>
      </w:r>
      <w:proofErr w:type="spellStart"/>
      <w:r w:rsidR="0040329E" w:rsidRPr="0040329E">
        <w:rPr>
          <w:rFonts w:cstheme="minorHAnsi"/>
        </w:rPr>
        <w:t>Logovaię</w:t>
      </w:r>
      <w:proofErr w:type="spellEnd"/>
      <w:r w:rsidR="0040329E" w:rsidRPr="0040329E">
        <w:rPr>
          <w:rFonts w:cstheme="minorHAnsi"/>
        </w:rPr>
        <w:t xml:space="preserve">, </w:t>
      </w:r>
      <w:proofErr w:type="spellStart"/>
      <w:r w:rsidR="0040329E" w:rsidRPr="0040329E">
        <w:rPr>
          <w:rFonts w:cstheme="minorHAnsi"/>
        </w:rPr>
        <w:t>Yanę</w:t>
      </w:r>
      <w:proofErr w:type="spellEnd"/>
      <w:r w:rsidR="0040329E" w:rsidRPr="0040329E">
        <w:rPr>
          <w:rFonts w:cstheme="minorHAnsi"/>
        </w:rPr>
        <w:t xml:space="preserve"> </w:t>
      </w:r>
      <w:proofErr w:type="spellStart"/>
      <w:r w:rsidR="0040329E" w:rsidRPr="0040329E">
        <w:rPr>
          <w:rFonts w:cstheme="minorHAnsi"/>
        </w:rPr>
        <w:t>Kasperovich</w:t>
      </w:r>
      <w:proofErr w:type="spellEnd"/>
      <w:r w:rsidR="0040329E" w:rsidRPr="0040329E">
        <w:rPr>
          <w:rFonts w:cstheme="minorHAnsi"/>
        </w:rPr>
        <w:t xml:space="preserve"> (Pracownia </w:t>
      </w:r>
      <w:proofErr w:type="spellStart"/>
      <w:r w:rsidR="0040329E" w:rsidRPr="0040329E">
        <w:rPr>
          <w:rFonts w:cstheme="minorHAnsi"/>
        </w:rPr>
        <w:t>Dzivne</w:t>
      </w:r>
      <w:proofErr w:type="spellEnd"/>
      <w:r w:rsidR="0040329E" w:rsidRPr="0040329E">
        <w:rPr>
          <w:rFonts w:cstheme="minorHAnsi"/>
        </w:rPr>
        <w:t xml:space="preserve">) oraz instalacja </w:t>
      </w:r>
      <w:r w:rsidR="0040329E" w:rsidRPr="0040329E">
        <w:rPr>
          <w:rFonts w:cstheme="minorHAnsi"/>
          <w:b/>
          <w:bCs/>
        </w:rPr>
        <w:t>„Latawce dla pokoju”, francuskiego artysty</w:t>
      </w:r>
      <w:r w:rsidR="0040329E" w:rsidRPr="0040329E">
        <w:rPr>
          <w:rFonts w:cstheme="minorHAnsi"/>
        </w:rPr>
        <w:t xml:space="preserve"> </w:t>
      </w:r>
      <w:r w:rsidR="0040329E" w:rsidRPr="0040329E">
        <w:rPr>
          <w:rFonts w:cstheme="minorHAnsi"/>
          <w:b/>
          <w:bCs/>
        </w:rPr>
        <w:t xml:space="preserve">Victora </w:t>
      </w:r>
      <w:proofErr w:type="spellStart"/>
      <w:r w:rsidR="0040329E" w:rsidRPr="0040329E">
        <w:rPr>
          <w:rFonts w:cstheme="minorHAnsi"/>
          <w:b/>
          <w:bCs/>
        </w:rPr>
        <w:t>Guerihault</w:t>
      </w:r>
      <w:proofErr w:type="spellEnd"/>
      <w:r w:rsidR="0040329E" w:rsidRPr="0040329E">
        <w:rPr>
          <w:rFonts w:cstheme="minorHAnsi"/>
          <w:b/>
          <w:bCs/>
        </w:rPr>
        <w:t xml:space="preserve"> </w:t>
      </w:r>
      <w:r w:rsidR="0040329E" w:rsidRPr="0040329E">
        <w:rPr>
          <w:rFonts w:cstheme="minorHAnsi"/>
        </w:rPr>
        <w:t>z międzypokoleniowymi warsztatami.</w:t>
      </w:r>
      <w:r w:rsidRPr="0040329E">
        <w:rPr>
          <w:rFonts w:cstheme="minorHAnsi"/>
        </w:rPr>
        <w:t xml:space="preserve"> Nie zabraknie także propozycji koncertowej. W sobotę rozbrzmi scena muzyczna Festiwalu Łódź Wielu Kultur, na której staną:</w:t>
      </w:r>
      <w:r w:rsidR="0040329E" w:rsidRPr="0040329E">
        <w:rPr>
          <w:rFonts w:cstheme="minorHAnsi"/>
        </w:rPr>
        <w:t xml:space="preserve">  </w:t>
      </w:r>
      <w:proofErr w:type="spellStart"/>
      <w:r w:rsidR="0040329E" w:rsidRPr="0040329E">
        <w:rPr>
          <w:rFonts w:cstheme="minorHAnsi"/>
          <w:b/>
          <w:bCs/>
        </w:rPr>
        <w:t>Rasm</w:t>
      </w:r>
      <w:proofErr w:type="spellEnd"/>
      <w:r w:rsidR="0040329E" w:rsidRPr="0040329E">
        <w:rPr>
          <w:rFonts w:cstheme="minorHAnsi"/>
          <w:b/>
          <w:bCs/>
        </w:rPr>
        <w:t xml:space="preserve"> </w:t>
      </w:r>
      <w:proofErr w:type="spellStart"/>
      <w:r w:rsidR="0040329E" w:rsidRPr="0040329E">
        <w:rPr>
          <w:rFonts w:cstheme="minorHAnsi"/>
          <w:b/>
          <w:bCs/>
        </w:rPr>
        <w:t>Almashan</w:t>
      </w:r>
      <w:proofErr w:type="spellEnd"/>
      <w:r w:rsidR="0040329E" w:rsidRPr="0040329E">
        <w:rPr>
          <w:rFonts w:cstheme="minorHAnsi"/>
          <w:b/>
          <w:bCs/>
        </w:rPr>
        <w:t xml:space="preserve"> – polsko-jemeńska wokalistka i autorka testów, </w:t>
      </w:r>
      <w:proofErr w:type="spellStart"/>
      <w:r w:rsidR="0040329E" w:rsidRPr="0040329E">
        <w:rPr>
          <w:rFonts w:cstheme="minorHAnsi"/>
          <w:b/>
          <w:bCs/>
        </w:rPr>
        <w:t>Rasha</w:t>
      </w:r>
      <w:proofErr w:type="spellEnd"/>
      <w:r w:rsidR="0040329E" w:rsidRPr="0040329E">
        <w:rPr>
          <w:rFonts w:cstheme="minorHAnsi"/>
          <w:b/>
          <w:bCs/>
        </w:rPr>
        <w:t xml:space="preserve"> </w:t>
      </w:r>
      <w:proofErr w:type="spellStart"/>
      <w:r w:rsidR="0040329E" w:rsidRPr="0040329E">
        <w:rPr>
          <w:rFonts w:cstheme="minorHAnsi"/>
          <w:b/>
          <w:bCs/>
        </w:rPr>
        <w:t>Nahas</w:t>
      </w:r>
      <w:proofErr w:type="spellEnd"/>
      <w:r w:rsidR="0040329E" w:rsidRPr="0040329E">
        <w:rPr>
          <w:rFonts w:cstheme="minorHAnsi"/>
          <w:b/>
          <w:bCs/>
        </w:rPr>
        <w:t xml:space="preserve"> – palestyńska wokalistka rockowa i </w:t>
      </w:r>
      <w:proofErr w:type="spellStart"/>
      <w:r w:rsidR="0040329E" w:rsidRPr="0040329E">
        <w:rPr>
          <w:rFonts w:cstheme="minorHAnsi"/>
          <w:b/>
          <w:bCs/>
        </w:rPr>
        <w:t>Shkoon</w:t>
      </w:r>
      <w:proofErr w:type="spellEnd"/>
      <w:r w:rsidR="0040329E" w:rsidRPr="0040329E">
        <w:rPr>
          <w:rFonts w:cstheme="minorHAnsi"/>
          <w:b/>
          <w:bCs/>
        </w:rPr>
        <w:t xml:space="preserve"> – niemiecko-syryjska grupa z Hamburga</w:t>
      </w:r>
      <w:r w:rsidR="0040329E" w:rsidRPr="0040329E">
        <w:rPr>
          <w:rFonts w:cstheme="minorHAnsi"/>
        </w:rPr>
        <w:t>.</w:t>
      </w:r>
    </w:p>
    <w:p w14:paraId="2086D3B6" w14:textId="77777777" w:rsidR="00C045CA" w:rsidRPr="0040329E" w:rsidRDefault="00C045CA" w:rsidP="0040329E">
      <w:pPr>
        <w:spacing w:after="0"/>
        <w:jc w:val="both"/>
        <w:rPr>
          <w:rFonts w:cstheme="minorHAnsi"/>
        </w:rPr>
      </w:pPr>
    </w:p>
    <w:p w14:paraId="08B468FE" w14:textId="77777777" w:rsidR="00543DBA" w:rsidRPr="00C045CA" w:rsidRDefault="00543DBA" w:rsidP="0040329E">
      <w:pPr>
        <w:jc w:val="both"/>
        <w:rPr>
          <w:rFonts w:cstheme="minorHAnsi"/>
          <w:b/>
          <w:bCs/>
          <w:sz w:val="24"/>
          <w:szCs w:val="24"/>
        </w:rPr>
      </w:pPr>
      <w:r w:rsidRPr="00C045CA">
        <w:rPr>
          <w:rFonts w:cstheme="minorHAnsi"/>
          <w:b/>
          <w:bCs/>
          <w:sz w:val="24"/>
          <w:szCs w:val="24"/>
        </w:rPr>
        <w:t>Wiele Kultur – Wiele Perspektyw</w:t>
      </w:r>
    </w:p>
    <w:p w14:paraId="0C2C889B" w14:textId="77777777" w:rsidR="00543DBA" w:rsidRDefault="00543DBA" w:rsidP="0040329E">
      <w:pPr>
        <w:jc w:val="both"/>
        <w:rPr>
          <w:rFonts w:cstheme="minorHAnsi"/>
        </w:rPr>
      </w:pPr>
      <w:r w:rsidRPr="0040329E">
        <w:rPr>
          <w:rFonts w:cstheme="minorHAnsi"/>
        </w:rPr>
        <w:t xml:space="preserve">Wrześniowy długi weekend Festiwalu Łódź Wielu Kultur będzie kulminacją opowieści, którą festiwal buduje przez cały 2026 rok. To opowieść o mieście, które od zawsze było miejscem przenikania się kultur – ale również o współczesnym świecie, w którym musimy się odnaleźć pomimo różnic doświadczeń, poglądów, perspektyw i zagrożeń. </w:t>
      </w:r>
    </w:p>
    <w:p w14:paraId="69138F73" w14:textId="77777777" w:rsidR="00C045CA" w:rsidRDefault="00C045CA" w:rsidP="0040329E">
      <w:pPr>
        <w:jc w:val="both"/>
        <w:rPr>
          <w:rFonts w:cstheme="minorHAnsi"/>
        </w:rPr>
      </w:pPr>
    </w:p>
    <w:p w14:paraId="27FCF62C" w14:textId="7959B38D" w:rsidR="00926CEC" w:rsidRPr="00C045CA" w:rsidRDefault="00926CEC" w:rsidP="0040329E">
      <w:pPr>
        <w:jc w:val="both"/>
        <w:rPr>
          <w:rFonts w:cstheme="minorHAnsi"/>
          <w:b/>
          <w:bCs/>
          <w:sz w:val="24"/>
          <w:szCs w:val="24"/>
        </w:rPr>
      </w:pPr>
      <w:r w:rsidRPr="00C045CA">
        <w:rPr>
          <w:rFonts w:cstheme="minorHAnsi"/>
          <w:b/>
          <w:bCs/>
          <w:sz w:val="24"/>
          <w:szCs w:val="24"/>
        </w:rPr>
        <w:lastRenderedPageBreak/>
        <w:t>Wrzesień i co dalej? Wydarzenia w październiku i listopadzie</w:t>
      </w:r>
    </w:p>
    <w:p w14:paraId="14BB923F" w14:textId="4C395D46" w:rsidR="00926CEC" w:rsidRDefault="00926CEC" w:rsidP="0040329E">
      <w:pPr>
        <w:jc w:val="both"/>
        <w:rPr>
          <w:rFonts w:cstheme="minorHAnsi"/>
        </w:rPr>
      </w:pPr>
      <w:r w:rsidRPr="00926CEC">
        <w:rPr>
          <w:rFonts w:cstheme="minorHAnsi"/>
        </w:rPr>
        <w:t xml:space="preserve">W październiku </w:t>
      </w:r>
      <w:r w:rsidR="00622A4F">
        <w:rPr>
          <w:rFonts w:cstheme="minorHAnsi"/>
        </w:rPr>
        <w:t>F</w:t>
      </w:r>
      <w:r w:rsidRPr="00926CEC">
        <w:rPr>
          <w:rFonts w:cstheme="minorHAnsi"/>
        </w:rPr>
        <w:t xml:space="preserve">estiwal powróci do </w:t>
      </w:r>
      <w:r>
        <w:rPr>
          <w:rFonts w:cstheme="minorHAnsi"/>
        </w:rPr>
        <w:t>tematów związanych z solidarnością i prawami człowieka za pośrednictwem spotkań i rozmów w kręgu przy współpracy z Fundacją Nowej Wspólnoty. Wśród gości spotkań znajdzie się m.in.</w:t>
      </w:r>
      <w:r w:rsidRPr="00926CEC">
        <w:rPr>
          <w:rFonts w:cstheme="minorHAnsi"/>
        </w:rPr>
        <w:t xml:space="preserve"> Noam </w:t>
      </w:r>
      <w:proofErr w:type="spellStart"/>
      <w:r w:rsidRPr="00926CEC">
        <w:rPr>
          <w:rFonts w:cstheme="minorHAnsi"/>
        </w:rPr>
        <w:t>Shuster</w:t>
      </w:r>
      <w:proofErr w:type="spellEnd"/>
      <w:r w:rsidRPr="00926CEC">
        <w:rPr>
          <w:rFonts w:cstheme="minorHAnsi"/>
        </w:rPr>
        <w:t xml:space="preserve"> </w:t>
      </w:r>
      <w:proofErr w:type="spellStart"/>
      <w:r w:rsidRPr="00926CEC">
        <w:rPr>
          <w:rFonts w:cstheme="minorHAnsi"/>
        </w:rPr>
        <w:t>Eliassi</w:t>
      </w:r>
      <w:proofErr w:type="spellEnd"/>
      <w:r w:rsidRPr="00926CEC">
        <w:rPr>
          <w:rFonts w:cstheme="minorHAnsi"/>
        </w:rPr>
        <w:t xml:space="preserve"> – izraelska aktywistka i komiczka</w:t>
      </w:r>
      <w:r>
        <w:rPr>
          <w:rFonts w:cstheme="minorHAnsi"/>
        </w:rPr>
        <w:t>, która</w:t>
      </w:r>
      <w:r w:rsidRPr="00926CEC">
        <w:rPr>
          <w:rFonts w:cstheme="minorHAnsi"/>
        </w:rPr>
        <w:t xml:space="preserve"> w autorskim stand-</w:t>
      </w:r>
      <w:proofErr w:type="spellStart"/>
      <w:r w:rsidRPr="00926CEC">
        <w:rPr>
          <w:rFonts w:cstheme="minorHAnsi"/>
        </w:rPr>
        <w:t>upie</w:t>
      </w:r>
      <w:proofErr w:type="spellEnd"/>
      <w:r w:rsidRPr="00926CEC">
        <w:rPr>
          <w:rFonts w:cstheme="minorHAnsi"/>
        </w:rPr>
        <w:t xml:space="preserve"> </w:t>
      </w:r>
      <w:proofErr w:type="spellStart"/>
      <w:r w:rsidRPr="00926CEC">
        <w:rPr>
          <w:rFonts w:cstheme="minorHAnsi"/>
        </w:rPr>
        <w:t>Coexistence</w:t>
      </w:r>
      <w:proofErr w:type="spellEnd"/>
      <w:r w:rsidRPr="00926CEC">
        <w:rPr>
          <w:rFonts w:cstheme="minorHAnsi"/>
        </w:rPr>
        <w:t xml:space="preserve">, My </w:t>
      </w:r>
      <w:proofErr w:type="spellStart"/>
      <w:r w:rsidRPr="00926CEC">
        <w:rPr>
          <w:rFonts w:cstheme="minorHAnsi"/>
        </w:rPr>
        <w:t>Ass</w:t>
      </w:r>
      <w:proofErr w:type="spellEnd"/>
      <w:r w:rsidRPr="00926CEC">
        <w:rPr>
          <w:rFonts w:cstheme="minorHAnsi"/>
        </w:rPr>
        <w:t>!</w:t>
      </w:r>
      <w:r w:rsidR="00622A4F">
        <w:rPr>
          <w:rFonts w:cstheme="minorHAnsi"/>
        </w:rPr>
        <w:t xml:space="preserve"> (15 października)</w:t>
      </w:r>
      <w:r w:rsidRPr="00926CEC">
        <w:rPr>
          <w:rFonts w:cstheme="minorHAnsi"/>
        </w:rPr>
        <w:t xml:space="preserve"> mierzy się z ideą koegzystencji, nierównością oraz walką o pokój i sprawiedliwość w Izraelu i Palestynie. </w:t>
      </w:r>
    </w:p>
    <w:p w14:paraId="19811768" w14:textId="415EE39E" w:rsidR="000F7685" w:rsidRDefault="000F7685" w:rsidP="0040329E">
      <w:pPr>
        <w:jc w:val="both"/>
        <w:rPr>
          <w:rFonts w:cstheme="minorHAnsi"/>
        </w:rPr>
      </w:pPr>
      <w:r w:rsidRPr="007027C6">
        <w:rPr>
          <w:rFonts w:cstheme="minorHAnsi"/>
          <w:b/>
          <w:bCs/>
        </w:rPr>
        <w:t>W listopadzie</w:t>
      </w:r>
      <w:r>
        <w:rPr>
          <w:rFonts w:cstheme="minorHAnsi"/>
        </w:rPr>
        <w:t xml:space="preserve"> kontynuowane będą wątki praw człowieka, jak i biografii postaci związanych z Łodzią. </w:t>
      </w:r>
      <w:r w:rsidR="007027C6">
        <w:rPr>
          <w:rFonts w:cstheme="minorHAnsi"/>
        </w:rPr>
        <w:t xml:space="preserve">Centralną postacią stanie się </w:t>
      </w:r>
      <w:proofErr w:type="spellStart"/>
      <w:r w:rsidR="007027C6" w:rsidRPr="007027C6">
        <w:rPr>
          <w:rFonts w:cstheme="minorHAnsi"/>
          <w:b/>
          <w:bCs/>
        </w:rPr>
        <w:t>Yanka</w:t>
      </w:r>
      <w:proofErr w:type="spellEnd"/>
      <w:r w:rsidR="007027C6" w:rsidRPr="007027C6">
        <w:rPr>
          <w:rFonts w:cstheme="minorHAnsi"/>
          <w:b/>
          <w:bCs/>
        </w:rPr>
        <w:t xml:space="preserve"> Rudzka</w:t>
      </w:r>
      <w:r w:rsidR="007027C6">
        <w:rPr>
          <w:rFonts w:cstheme="minorHAnsi"/>
        </w:rPr>
        <w:t xml:space="preserve"> </w:t>
      </w:r>
      <w:r w:rsidR="007027C6" w:rsidRPr="007027C6">
        <w:rPr>
          <w:rFonts w:cstheme="minorHAnsi"/>
        </w:rPr>
        <w:t xml:space="preserve">urodzona w Łodzi tancerka i choreografka, która po wojnie opuściła Polskę, w Brazylii stała się jedną z pionierek nowoczesnego tańca, a z polskiej historii niemal zniknęła? </w:t>
      </w:r>
      <w:r w:rsidR="007027C6" w:rsidRPr="007027C6">
        <w:rPr>
          <w:rFonts w:cstheme="minorHAnsi"/>
          <w:b/>
          <w:bCs/>
        </w:rPr>
        <w:t xml:space="preserve">„Projekt </w:t>
      </w:r>
      <w:proofErr w:type="spellStart"/>
      <w:r w:rsidR="007027C6" w:rsidRPr="007027C6">
        <w:rPr>
          <w:rFonts w:cstheme="minorHAnsi"/>
          <w:b/>
          <w:bCs/>
        </w:rPr>
        <w:t>Yanka</w:t>
      </w:r>
      <w:proofErr w:type="spellEnd"/>
      <w:r w:rsidR="007027C6" w:rsidRPr="007027C6">
        <w:rPr>
          <w:rFonts w:cstheme="minorHAnsi"/>
          <w:b/>
          <w:bCs/>
        </w:rPr>
        <w:t xml:space="preserve"> Rudzka: Dojrzenie”</w:t>
      </w:r>
      <w:r w:rsidR="007027C6">
        <w:rPr>
          <w:rFonts w:cstheme="minorHAnsi"/>
          <w:b/>
          <w:bCs/>
        </w:rPr>
        <w:t xml:space="preserve"> (</w:t>
      </w:r>
      <w:r w:rsidR="007027C6" w:rsidRPr="007027C6">
        <w:rPr>
          <w:rFonts w:cstheme="minorHAnsi"/>
          <w:b/>
          <w:bCs/>
        </w:rPr>
        <w:t>Joann</w:t>
      </w:r>
      <w:r w:rsidR="007027C6">
        <w:rPr>
          <w:rFonts w:cstheme="minorHAnsi"/>
          <w:b/>
          <w:bCs/>
        </w:rPr>
        <w:t>y</w:t>
      </w:r>
      <w:r w:rsidR="007027C6" w:rsidRPr="007027C6">
        <w:rPr>
          <w:rFonts w:cstheme="minorHAnsi"/>
          <w:b/>
          <w:bCs/>
        </w:rPr>
        <w:t xml:space="preserve"> </w:t>
      </w:r>
      <w:proofErr w:type="spellStart"/>
      <w:r w:rsidR="007027C6" w:rsidRPr="007027C6">
        <w:rPr>
          <w:rFonts w:cstheme="minorHAnsi"/>
          <w:b/>
          <w:bCs/>
        </w:rPr>
        <w:t>Leśnierowsk</w:t>
      </w:r>
      <w:r w:rsidR="007027C6">
        <w:rPr>
          <w:rFonts w:cstheme="minorHAnsi"/>
          <w:b/>
          <w:bCs/>
        </w:rPr>
        <w:t>iej</w:t>
      </w:r>
      <w:proofErr w:type="spellEnd"/>
      <w:r w:rsidR="007027C6" w:rsidRPr="007027C6">
        <w:rPr>
          <w:rFonts w:cstheme="minorHAnsi"/>
          <w:b/>
          <w:bCs/>
        </w:rPr>
        <w:t xml:space="preserve"> w dialogu z Ann</w:t>
      </w:r>
      <w:r w:rsidR="007027C6">
        <w:rPr>
          <w:rFonts w:cstheme="minorHAnsi"/>
          <w:b/>
          <w:bCs/>
        </w:rPr>
        <w:t>ą</w:t>
      </w:r>
      <w:r w:rsidR="007027C6" w:rsidRPr="007027C6">
        <w:rPr>
          <w:rFonts w:cstheme="minorHAnsi"/>
          <w:b/>
          <w:bCs/>
        </w:rPr>
        <w:t xml:space="preserve"> Zielińsk</w:t>
      </w:r>
      <w:r w:rsidR="007027C6">
        <w:rPr>
          <w:rFonts w:cstheme="minorHAnsi"/>
          <w:b/>
          <w:bCs/>
        </w:rPr>
        <w:t>ą</w:t>
      </w:r>
      <w:r w:rsidR="007027C6" w:rsidRPr="007027C6">
        <w:rPr>
          <w:rFonts w:cstheme="minorHAnsi"/>
          <w:b/>
          <w:bCs/>
        </w:rPr>
        <w:t>, </w:t>
      </w:r>
      <w:proofErr w:type="spellStart"/>
      <w:r w:rsidR="007027C6" w:rsidRPr="007027C6">
        <w:rPr>
          <w:rFonts w:cstheme="minorHAnsi"/>
          <w:b/>
          <w:bCs/>
        </w:rPr>
        <w:t>Neemias</w:t>
      </w:r>
      <w:proofErr w:type="spellEnd"/>
      <w:r w:rsidR="007027C6" w:rsidRPr="007027C6">
        <w:rPr>
          <w:rFonts w:cstheme="minorHAnsi"/>
          <w:b/>
          <w:bCs/>
        </w:rPr>
        <w:t xml:space="preserve"> Santana oraz </w:t>
      </w:r>
      <w:proofErr w:type="spellStart"/>
      <w:r w:rsidR="007027C6" w:rsidRPr="007027C6">
        <w:rPr>
          <w:rFonts w:cstheme="minorHAnsi"/>
          <w:b/>
          <w:bCs/>
        </w:rPr>
        <w:t>Li</w:t>
      </w:r>
      <w:r w:rsidR="007027C6">
        <w:rPr>
          <w:rFonts w:cstheme="minorHAnsi"/>
          <w:b/>
          <w:bCs/>
        </w:rPr>
        <w:t>ą</w:t>
      </w:r>
      <w:proofErr w:type="spellEnd"/>
      <w:r w:rsidR="007027C6" w:rsidRPr="007027C6">
        <w:rPr>
          <w:rFonts w:cstheme="minorHAnsi"/>
          <w:b/>
          <w:bCs/>
        </w:rPr>
        <w:t xml:space="preserve"> </w:t>
      </w:r>
      <w:proofErr w:type="spellStart"/>
      <w:r w:rsidR="007027C6" w:rsidRPr="007027C6">
        <w:rPr>
          <w:rFonts w:cstheme="minorHAnsi"/>
          <w:b/>
          <w:bCs/>
        </w:rPr>
        <w:t>Robatto</w:t>
      </w:r>
      <w:proofErr w:type="spellEnd"/>
      <w:r w:rsidR="007027C6">
        <w:rPr>
          <w:rFonts w:cstheme="minorHAnsi"/>
          <w:b/>
          <w:bCs/>
        </w:rPr>
        <w:t>)</w:t>
      </w:r>
      <w:r w:rsidR="007027C6" w:rsidRPr="007027C6">
        <w:rPr>
          <w:rFonts w:cstheme="minorHAnsi"/>
        </w:rPr>
        <w:t xml:space="preserve"> nie próbuje rekonstruować jej biografii ani tworzyć kolejnego portretu wielkiej artystki. Zamiast tego poprzez taniec, fotografię i film zbliża się do tego, co w jej historii nieuchwytne: nieobecności, przemilczeń, zerwanych genealogii i tożsamości istniejącej pomiędzy różnymi miejscami, językami i kulturami.</w:t>
      </w:r>
      <w:r w:rsidR="007027C6">
        <w:rPr>
          <w:rFonts w:cstheme="minorHAnsi"/>
        </w:rPr>
        <w:t xml:space="preserve"> Między 5 a 10 listopada w Centrum Dialogu będzie dostępna </w:t>
      </w:r>
      <w:r w:rsidR="007027C6" w:rsidRPr="007027C6">
        <w:rPr>
          <w:rFonts w:cstheme="minorHAnsi"/>
          <w:b/>
          <w:bCs/>
        </w:rPr>
        <w:t>instalacja artystyczna</w:t>
      </w:r>
      <w:r w:rsidR="007027C6">
        <w:rPr>
          <w:rFonts w:cstheme="minorHAnsi"/>
        </w:rPr>
        <w:t xml:space="preserve">, a 5,6 i 7 listopada w jej przestrzeni odbędzie się </w:t>
      </w:r>
      <w:r w:rsidR="007027C6" w:rsidRPr="007027C6">
        <w:rPr>
          <w:rFonts w:cstheme="minorHAnsi"/>
          <w:b/>
          <w:bCs/>
        </w:rPr>
        <w:t>spektakl taneczny</w:t>
      </w:r>
      <w:r w:rsidR="007027C6">
        <w:rPr>
          <w:rFonts w:cstheme="minorHAnsi"/>
        </w:rPr>
        <w:t xml:space="preserve">. </w:t>
      </w:r>
      <w:r w:rsidR="007027C6" w:rsidRPr="007027C6">
        <w:rPr>
          <w:rFonts w:cstheme="minorHAnsi"/>
        </w:rPr>
        <w:t xml:space="preserve">„Projekt </w:t>
      </w:r>
      <w:proofErr w:type="spellStart"/>
      <w:r w:rsidR="007027C6" w:rsidRPr="007027C6">
        <w:rPr>
          <w:rFonts w:cstheme="minorHAnsi"/>
        </w:rPr>
        <w:t>Yanka</w:t>
      </w:r>
      <w:proofErr w:type="spellEnd"/>
      <w:r w:rsidR="007027C6" w:rsidRPr="007027C6">
        <w:rPr>
          <w:rFonts w:cstheme="minorHAnsi"/>
        </w:rPr>
        <w:t xml:space="preserve"> Rudzka: Dojrzenie” jest produkcją premierową Festiwalu Łódź Wielu Kultur 2026.</w:t>
      </w:r>
    </w:p>
    <w:p w14:paraId="30DF65DB" w14:textId="5934E1E9" w:rsidR="00175893" w:rsidRDefault="00175893" w:rsidP="0040329E">
      <w:pPr>
        <w:jc w:val="both"/>
        <w:rPr>
          <w:rFonts w:cstheme="minorHAnsi"/>
        </w:rPr>
      </w:pPr>
      <w:r>
        <w:rPr>
          <w:rFonts w:cstheme="minorHAnsi"/>
        </w:rPr>
        <w:t xml:space="preserve">Opowieść o tożsamości na styku języków i kultur kontynuować będzie </w:t>
      </w:r>
      <w:proofErr w:type="spellStart"/>
      <w:r w:rsidRPr="00175893">
        <w:rPr>
          <w:rFonts w:cstheme="minorHAnsi"/>
          <w:b/>
          <w:bCs/>
        </w:rPr>
        <w:t>Marah</w:t>
      </w:r>
      <w:proofErr w:type="spellEnd"/>
      <w:r w:rsidRPr="00175893">
        <w:rPr>
          <w:rFonts w:cstheme="minorHAnsi"/>
          <w:b/>
          <w:bCs/>
        </w:rPr>
        <w:t xml:space="preserve"> Haj Hussein</w:t>
      </w:r>
      <w:r>
        <w:rPr>
          <w:rFonts w:cstheme="minorHAnsi"/>
        </w:rPr>
        <w:t xml:space="preserve">. </w:t>
      </w:r>
      <w:r w:rsidRPr="00175893">
        <w:rPr>
          <w:rFonts w:cstheme="minorHAnsi"/>
        </w:rPr>
        <w:t xml:space="preserve">W spektaklu </w:t>
      </w:r>
      <w:r w:rsidRPr="00175893">
        <w:rPr>
          <w:rFonts w:cstheme="minorHAnsi"/>
          <w:b/>
          <w:bCs/>
        </w:rPr>
        <w:t xml:space="preserve">„Language: no </w:t>
      </w:r>
      <w:proofErr w:type="spellStart"/>
      <w:r w:rsidRPr="00175893">
        <w:rPr>
          <w:rFonts w:cstheme="minorHAnsi"/>
          <w:b/>
          <w:bCs/>
        </w:rPr>
        <w:t>broblem</w:t>
      </w:r>
      <w:proofErr w:type="spellEnd"/>
      <w:r w:rsidRPr="00175893">
        <w:rPr>
          <w:rFonts w:cstheme="minorHAnsi"/>
          <w:b/>
          <w:bCs/>
        </w:rPr>
        <w:t>”</w:t>
      </w:r>
      <w:r w:rsidRPr="00175893">
        <w:rPr>
          <w:rFonts w:cstheme="minorHAnsi"/>
        </w:rPr>
        <w:t xml:space="preserve"> artystka porusza się między palestyńskim arabskim, hebrajskim, niderlandzkim i angielskim, badając wielojęzyczność jako doświadczenie osobiste, ale także polityczne. Język staje się tutaj czymś więcej niż narzędziem komunikacji – może określać przynależność, wyznaczać granice, budować wspólnotę, ale również podporządkowywać, wypierać i przekształcać inne języki. </w:t>
      </w:r>
    </w:p>
    <w:p w14:paraId="6E8D81AD" w14:textId="45B4AA81" w:rsidR="00175893" w:rsidRDefault="000D5525" w:rsidP="0040329E">
      <w:pPr>
        <w:jc w:val="both"/>
        <w:rPr>
          <w:rFonts w:cstheme="minorHAnsi"/>
        </w:rPr>
      </w:pPr>
      <w:r w:rsidRPr="00622A4F">
        <w:rPr>
          <w:rFonts w:cstheme="minorHAnsi"/>
          <w:b/>
          <w:bCs/>
        </w:rPr>
        <w:t>15 listopada</w:t>
      </w:r>
      <w:r w:rsidR="00AA20AF" w:rsidRPr="00622A4F">
        <w:rPr>
          <w:rFonts w:cstheme="minorHAnsi"/>
          <w:b/>
          <w:bCs/>
        </w:rPr>
        <w:t xml:space="preserve"> o godz. 19:00</w:t>
      </w:r>
      <w:r>
        <w:rPr>
          <w:rFonts w:cstheme="minorHAnsi"/>
        </w:rPr>
        <w:t xml:space="preserve"> ponownie rozbrzmi muzyka. Festiwal po raz kolejny zagości w Sali koncertowej Akademii Muzycznej. Na scenie nie stanie </w:t>
      </w:r>
      <w:r w:rsidRPr="00AA20AF">
        <w:rPr>
          <w:rFonts w:cstheme="minorHAnsi"/>
          <w:b/>
          <w:bCs/>
        </w:rPr>
        <w:t xml:space="preserve">Le Trio </w:t>
      </w:r>
      <w:proofErr w:type="spellStart"/>
      <w:r w:rsidRPr="00AA20AF">
        <w:rPr>
          <w:rFonts w:cstheme="minorHAnsi"/>
          <w:b/>
          <w:bCs/>
        </w:rPr>
        <w:t>Joubran</w:t>
      </w:r>
      <w:proofErr w:type="spellEnd"/>
      <w:r>
        <w:rPr>
          <w:rFonts w:cstheme="minorHAnsi"/>
        </w:rPr>
        <w:t xml:space="preserve"> z projektem muzycznym </w:t>
      </w:r>
      <w:r w:rsidRPr="00AA20AF">
        <w:rPr>
          <w:rFonts w:cstheme="minorHAnsi"/>
          <w:b/>
          <w:bCs/>
        </w:rPr>
        <w:t>20 SPRINGS</w:t>
      </w:r>
      <w:r>
        <w:rPr>
          <w:rFonts w:cstheme="minorHAnsi"/>
        </w:rPr>
        <w:t>.</w:t>
      </w:r>
      <w:r w:rsidR="00AA20AF">
        <w:rPr>
          <w:rFonts w:cstheme="minorHAnsi"/>
        </w:rPr>
        <w:t xml:space="preserve"> </w:t>
      </w:r>
      <w:r w:rsidR="00AA20AF" w:rsidRPr="00AA20AF">
        <w:rPr>
          <w:rFonts w:cstheme="minorHAnsi"/>
        </w:rPr>
        <w:t xml:space="preserve">„20 Springs” jest podsumowaniem dwóch dekad działalności tria, ale nie ma charakteru retrospektywy. Tytułowe dwadzieścia wiosen odnosi się do idei ciągłego odradzania się – każdego kolejnego roku traktowanego jako możliwość rozpoczęcia czegoś na nowo. Podczas jubileuszowego koncertu braciom towarzyszyć będą kwartet smyczkowy oraz perkusiści, dzięki czemu dobrze znane kompozycje Le Trio </w:t>
      </w:r>
      <w:proofErr w:type="spellStart"/>
      <w:r w:rsidR="00AA20AF" w:rsidRPr="00AA20AF">
        <w:rPr>
          <w:rFonts w:cstheme="minorHAnsi"/>
        </w:rPr>
        <w:t>Joubran</w:t>
      </w:r>
      <w:proofErr w:type="spellEnd"/>
      <w:r w:rsidR="00AA20AF" w:rsidRPr="00AA20AF">
        <w:rPr>
          <w:rFonts w:cstheme="minorHAnsi"/>
        </w:rPr>
        <w:t xml:space="preserve"> zyskają nowe, rozbudowane brzmienie.</w:t>
      </w:r>
    </w:p>
    <w:p w14:paraId="78D1E114" w14:textId="26B4C4B6" w:rsidR="008770ED" w:rsidRDefault="008770ED" w:rsidP="008770ED">
      <w:pPr>
        <w:jc w:val="both"/>
        <w:rPr>
          <w:rFonts w:cstheme="minorHAnsi"/>
          <w:b/>
          <w:bCs/>
        </w:rPr>
      </w:pPr>
      <w:r w:rsidRPr="008770ED">
        <w:rPr>
          <w:rFonts w:cstheme="minorHAnsi"/>
          <w:b/>
          <w:bCs/>
        </w:rPr>
        <w:t>Pełen program Festiwalu oraz informacje o biletach i udziale w wydarzeniach znajdują się na stronie Festiwalu Łódź Wielu Kultur.</w:t>
      </w:r>
    </w:p>
    <w:p w14:paraId="00AD7EF1" w14:textId="77777777" w:rsidR="008770ED" w:rsidRPr="008770ED" w:rsidRDefault="008770ED" w:rsidP="008770ED">
      <w:pPr>
        <w:jc w:val="both"/>
        <w:rPr>
          <w:rFonts w:cstheme="minorHAnsi"/>
          <w:b/>
          <w:bCs/>
        </w:rPr>
      </w:pPr>
    </w:p>
    <w:p w14:paraId="34ADA738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  <w:b/>
          <w:bCs/>
        </w:rPr>
        <w:t>Strona Festiwalu Łódź Wielu Kultur 2026</w:t>
      </w:r>
      <w:r w:rsidRPr="0040329E">
        <w:rPr>
          <w:rFonts w:cstheme="minorHAnsi"/>
        </w:rPr>
        <w:t xml:space="preserve">: </w:t>
      </w:r>
      <w:hyperlink r:id="rId8" w:tgtFrame="_blank" w:history="1">
        <w:r w:rsidRPr="0040329E">
          <w:rPr>
            <w:rStyle w:val="Hipercze"/>
            <w:rFonts w:cstheme="minorHAnsi"/>
          </w:rPr>
          <w:t>https://lodzwielukultur.pl/</w:t>
        </w:r>
      </w:hyperlink>
      <w:r w:rsidRPr="0040329E">
        <w:rPr>
          <w:rFonts w:cstheme="minorHAnsi"/>
        </w:rPr>
        <w:t> </w:t>
      </w:r>
    </w:p>
    <w:p w14:paraId="04F4CDD6" w14:textId="77777777" w:rsidR="00543DBA" w:rsidRPr="0040329E" w:rsidRDefault="00543DBA" w:rsidP="0040329E">
      <w:pPr>
        <w:rPr>
          <w:rFonts w:cstheme="minorHAnsi"/>
          <w:b/>
          <w:bCs/>
        </w:rPr>
      </w:pPr>
      <w:r w:rsidRPr="0040329E">
        <w:rPr>
          <w:rFonts w:cstheme="minorHAnsi"/>
          <w:b/>
          <w:bCs/>
        </w:rPr>
        <w:lastRenderedPageBreak/>
        <w:t xml:space="preserve">Festiwal w </w:t>
      </w:r>
      <w:proofErr w:type="spellStart"/>
      <w:r w:rsidRPr="0040329E">
        <w:rPr>
          <w:rFonts w:cstheme="minorHAnsi"/>
          <w:b/>
          <w:bCs/>
        </w:rPr>
        <w:t>social</w:t>
      </w:r>
      <w:proofErr w:type="spellEnd"/>
      <w:r w:rsidRPr="0040329E">
        <w:rPr>
          <w:rFonts w:cstheme="minorHAnsi"/>
          <w:b/>
          <w:bCs/>
        </w:rPr>
        <w:t xml:space="preserve"> mediach: </w:t>
      </w:r>
    </w:p>
    <w:p w14:paraId="3E8950F3" w14:textId="77777777" w:rsidR="00543DBA" w:rsidRPr="0040329E" w:rsidRDefault="00543DBA" w:rsidP="0040329E">
      <w:pPr>
        <w:rPr>
          <w:rFonts w:cstheme="minorHAnsi"/>
        </w:rPr>
      </w:pPr>
      <w:hyperlink r:id="rId9" w:tgtFrame="_blank" w:history="1">
        <w:r w:rsidRPr="0040329E">
          <w:rPr>
            <w:rStyle w:val="Hipercze"/>
            <w:rFonts w:cstheme="minorHAnsi"/>
          </w:rPr>
          <w:t>https://www.facebook.com/lodzwielukultur</w:t>
        </w:r>
      </w:hyperlink>
      <w:r w:rsidRPr="0040329E">
        <w:rPr>
          <w:rFonts w:cstheme="minorHAnsi"/>
        </w:rPr>
        <w:t xml:space="preserve">  </w:t>
      </w:r>
    </w:p>
    <w:p w14:paraId="34F35BAF" w14:textId="77777777" w:rsidR="00543DBA" w:rsidRPr="0040329E" w:rsidRDefault="00543DBA" w:rsidP="0040329E">
      <w:pPr>
        <w:rPr>
          <w:rFonts w:cstheme="minorHAnsi"/>
        </w:rPr>
      </w:pPr>
      <w:hyperlink r:id="rId10" w:tgtFrame="_blank" w:history="1">
        <w:r w:rsidRPr="0040329E">
          <w:rPr>
            <w:rStyle w:val="Hipercze"/>
            <w:rFonts w:cstheme="minorHAnsi"/>
          </w:rPr>
          <w:t>https://www.instagram.com/lodzwielukultur/</w:t>
        </w:r>
      </w:hyperlink>
      <w:r w:rsidRPr="0040329E">
        <w:rPr>
          <w:rFonts w:cstheme="minorHAnsi"/>
        </w:rPr>
        <w:t> </w:t>
      </w:r>
    </w:p>
    <w:p w14:paraId="6EBF7283" w14:textId="77777777" w:rsidR="00540F6D" w:rsidRPr="0040329E" w:rsidRDefault="00540F6D" w:rsidP="00540F6D">
      <w:pPr>
        <w:rPr>
          <w:rFonts w:cstheme="minorHAnsi"/>
          <w:b/>
          <w:bCs/>
        </w:rPr>
      </w:pPr>
      <w:r w:rsidRPr="0040329E">
        <w:rPr>
          <w:rFonts w:cstheme="minorHAnsi"/>
          <w:b/>
          <w:bCs/>
        </w:rPr>
        <w:t>Kontakt prasowy:</w:t>
      </w:r>
      <w:r w:rsidRPr="0040329E"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t xml:space="preserve">Daria </w:t>
      </w:r>
      <w:proofErr w:type="spellStart"/>
      <w:r>
        <w:rPr>
          <w:rFonts w:cstheme="minorHAnsi"/>
          <w:b/>
          <w:bCs/>
        </w:rPr>
        <w:t>Dziedzińska</w:t>
      </w:r>
      <w:proofErr w:type="spellEnd"/>
      <w:r>
        <w:rPr>
          <w:rFonts w:cstheme="minorHAnsi"/>
          <w:b/>
          <w:bCs/>
        </w:rPr>
        <w:br/>
      </w:r>
      <w:hyperlink r:id="rId11" w:history="1">
        <w:r w:rsidRPr="005F01A3">
          <w:rPr>
            <w:rStyle w:val="Hipercze"/>
            <w:rFonts w:cstheme="minorHAnsi"/>
            <w:b/>
            <w:bCs/>
          </w:rPr>
          <w:t>d.dziedzinska@centrumdialogu.com</w:t>
        </w:r>
      </w:hyperlink>
      <w:r>
        <w:rPr>
          <w:rFonts w:cstheme="minorHAnsi"/>
          <w:b/>
          <w:bCs/>
        </w:rPr>
        <w:br/>
        <w:t>Tel: 728166827</w:t>
      </w:r>
    </w:p>
    <w:p w14:paraId="77112781" w14:textId="77777777" w:rsidR="00543DBA" w:rsidRPr="0040329E" w:rsidRDefault="00543DBA" w:rsidP="0040329E">
      <w:pPr>
        <w:rPr>
          <w:rFonts w:cstheme="minorHAnsi"/>
        </w:rPr>
      </w:pPr>
    </w:p>
    <w:p w14:paraId="68258562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  <w:b/>
          <w:bCs/>
        </w:rPr>
        <w:t>Organizator Festiwalu Łódź Wielu Kultur:</w:t>
      </w:r>
      <w:r w:rsidRPr="0040329E">
        <w:rPr>
          <w:rFonts w:cstheme="minorHAnsi"/>
        </w:rPr>
        <w:br/>
        <w:t>Centrum Dialogu im. Marka Edelmana w Łodzi</w:t>
      </w:r>
    </w:p>
    <w:p w14:paraId="027AF4D2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</w:rPr>
        <w:t>Dofinansowano ze środków Ministerstwa Kultury i Dziedzictwa Narodowego pochodzących z Funduszu Promocji Kultury – państwowego funduszu celowego. Zadanie jest  współfinansowane z dotacji Miasta Łodzi. </w:t>
      </w:r>
    </w:p>
    <w:p w14:paraId="420EC533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</w:rPr>
        <w:t>Wydarzenia z programu MUZYKA dofinansowano ze środków Ministerstwa Kultury i Dziedzictwa Narodowego pochodzących z Funduszu Promocji Kultury w ramach programu „Muzyka” realizowanego przez Narodowy Instytut Muzyki i Tańca”. Zadanie jest współfinansowane z dotacji Miasta Łodzi. </w:t>
      </w:r>
    </w:p>
    <w:p w14:paraId="4BB0161D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</w:rPr>
        <w:t>Wydarzenia Tygodnia Kultury Głuchych dofinansowano ze środków Ministerstwa Kultury i Dziedzictwa Narodowego w ramach programu dotacyjnego „Różnorodność językowa”  Instytutu Różnorodności Językowej Rzeczypospolitej. Zadanie jest współfinansowane z dotacji Miasta Łodzi. </w:t>
      </w:r>
    </w:p>
    <w:p w14:paraId="3D4D262F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  <w:b/>
          <w:bCs/>
        </w:rPr>
        <w:t>Patronat honorowy:</w:t>
      </w:r>
      <w:r w:rsidRPr="0040329E">
        <w:rPr>
          <w:rFonts w:cstheme="minorHAnsi"/>
        </w:rPr>
        <w:t xml:space="preserve"> Ministra Kultury i Dziedzictwa Narodowego i Prezydent Miasta Łodzi Hanny Zdanowskiej</w:t>
      </w:r>
    </w:p>
    <w:p w14:paraId="53BEB622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  <w:b/>
          <w:bCs/>
        </w:rPr>
        <w:t>Patronat medialny:</w:t>
      </w:r>
      <w:r w:rsidRPr="0040329E">
        <w:rPr>
          <w:rFonts w:cstheme="minorHAnsi"/>
        </w:rPr>
        <w:t xml:space="preserve"> TVP Kultura</w:t>
      </w:r>
    </w:p>
    <w:p w14:paraId="565E271E" w14:textId="77777777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  <w:b/>
          <w:bCs/>
        </w:rPr>
        <w:t>Mecenasi:</w:t>
      </w:r>
      <w:r w:rsidRPr="0040329E">
        <w:rPr>
          <w:rFonts w:cstheme="minorHAnsi"/>
        </w:rPr>
        <w:t xml:space="preserve"> Fundacja Współpracy Polsko-Niemieckiej, </w:t>
      </w:r>
      <w:proofErr w:type="spellStart"/>
      <w:r w:rsidRPr="0040329E">
        <w:rPr>
          <w:rFonts w:cstheme="minorHAnsi"/>
        </w:rPr>
        <w:t>Veolia</w:t>
      </w:r>
      <w:proofErr w:type="spellEnd"/>
      <w:r w:rsidRPr="0040329E">
        <w:rPr>
          <w:rFonts w:cstheme="minorHAnsi"/>
        </w:rPr>
        <w:t xml:space="preserve"> Energia Łódź, Fuzja – ECHO </w:t>
      </w:r>
      <w:proofErr w:type="spellStart"/>
      <w:r w:rsidRPr="0040329E">
        <w:rPr>
          <w:rFonts w:cstheme="minorHAnsi"/>
        </w:rPr>
        <w:t>Investments</w:t>
      </w:r>
      <w:proofErr w:type="spellEnd"/>
    </w:p>
    <w:p w14:paraId="750F91E5" w14:textId="238B9412" w:rsidR="00543DBA" w:rsidRPr="0040329E" w:rsidRDefault="00543DBA" w:rsidP="0040329E">
      <w:pPr>
        <w:rPr>
          <w:rFonts w:cstheme="minorHAnsi"/>
        </w:rPr>
      </w:pPr>
      <w:r w:rsidRPr="0040329E">
        <w:rPr>
          <w:rFonts w:cstheme="minorHAnsi"/>
          <w:b/>
          <w:bCs/>
        </w:rPr>
        <w:t>Partnerzy:</w:t>
      </w:r>
      <w:r w:rsidRPr="0040329E">
        <w:rPr>
          <w:rFonts w:cstheme="minorHAnsi"/>
        </w:rPr>
        <w:t xml:space="preserve"> Centralne Muzeum Włókiennictwa w Łodzi, Muzeum Tradycji Niepodległościowych w Łodzi, Dom Spotkań z Historią w Warszawie, Miejska Galeria Sztuki w Łodzi (Galeria Bałucka), Akademia Muzyczna im. Grażyny i Kiejstuta Bacewiczów w Łodzi, Galeria Czynna, Ambasada Brazylii w Warszawie,</w:t>
      </w:r>
      <w:r w:rsidR="00603F8B" w:rsidRPr="0040329E">
        <w:rPr>
          <w:rFonts w:cstheme="minorHAnsi"/>
        </w:rPr>
        <w:t xml:space="preserve"> Ambasada Republiki Federalnej Niemiec,</w:t>
      </w:r>
      <w:r w:rsidRPr="0040329E">
        <w:rPr>
          <w:rFonts w:cstheme="minorHAnsi"/>
        </w:rPr>
        <w:t xml:space="preserve"> </w:t>
      </w:r>
      <w:proofErr w:type="spellStart"/>
      <w:r w:rsidRPr="0040329E">
        <w:rPr>
          <w:rFonts w:cstheme="minorHAnsi"/>
        </w:rPr>
        <w:t>Instituto</w:t>
      </w:r>
      <w:proofErr w:type="spellEnd"/>
      <w:r w:rsidRPr="0040329E">
        <w:rPr>
          <w:rFonts w:cstheme="minorHAnsi"/>
        </w:rPr>
        <w:t xml:space="preserve"> </w:t>
      </w:r>
      <w:proofErr w:type="spellStart"/>
      <w:r w:rsidRPr="0040329E">
        <w:rPr>
          <w:rFonts w:cstheme="minorHAnsi"/>
        </w:rPr>
        <w:t>Guimarães</w:t>
      </w:r>
      <w:proofErr w:type="spellEnd"/>
      <w:r w:rsidRPr="0040329E">
        <w:rPr>
          <w:rFonts w:cstheme="minorHAnsi"/>
        </w:rPr>
        <w:t xml:space="preserve"> Rosa (IGR), </w:t>
      </w:r>
      <w:proofErr w:type="spellStart"/>
      <w:r w:rsidRPr="0040329E">
        <w:rPr>
          <w:rFonts w:cstheme="minorHAnsi"/>
        </w:rPr>
        <w:t>Teatro</w:t>
      </w:r>
      <w:proofErr w:type="spellEnd"/>
      <w:r w:rsidRPr="0040329E">
        <w:rPr>
          <w:rFonts w:cstheme="minorHAnsi"/>
        </w:rPr>
        <w:t xml:space="preserve"> Villa </w:t>
      </w:r>
      <w:proofErr w:type="spellStart"/>
      <w:r w:rsidRPr="0040329E">
        <w:rPr>
          <w:rFonts w:cstheme="minorHAnsi"/>
        </w:rPr>
        <w:t>Velha</w:t>
      </w:r>
      <w:proofErr w:type="spellEnd"/>
      <w:r w:rsidRPr="0040329E">
        <w:rPr>
          <w:rFonts w:cstheme="minorHAnsi"/>
        </w:rPr>
        <w:t>, Teatr Szwalnia, Polski Związek Głuchych Oddział Łódzki, TME Polówka, Biletomat. </w:t>
      </w:r>
    </w:p>
    <w:sectPr w:rsidR="00543DBA" w:rsidRPr="0040329E" w:rsidSect="00BD6F92">
      <w:headerReference w:type="default" r:id="rId12"/>
      <w:footerReference w:type="default" r:id="rId13"/>
      <w:pgSz w:w="11906" w:h="16838" w:code="9"/>
      <w:pgMar w:top="2977" w:right="1247" w:bottom="1560" w:left="1985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BD580" w14:textId="77777777" w:rsidR="00541769" w:rsidRDefault="00541769" w:rsidP="00D47131">
      <w:pPr>
        <w:spacing w:after="0" w:line="240" w:lineRule="auto"/>
      </w:pPr>
      <w:r>
        <w:separator/>
      </w:r>
    </w:p>
  </w:endnote>
  <w:endnote w:type="continuationSeparator" w:id="0">
    <w:p w14:paraId="24CB733C" w14:textId="77777777" w:rsidR="00541769" w:rsidRDefault="00541769" w:rsidP="00D4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Exo 2.0 Extra Light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3588" w14:textId="77777777" w:rsidR="005327D0" w:rsidRDefault="005327D0">
    <w:pPr>
      <w:pStyle w:val="Stopka"/>
      <w:rPr>
        <w:rFonts w:ascii="Exo 2.0 Extra Light" w:hAnsi="Exo 2.0 Extra Light"/>
        <w:spacing w:val="-2"/>
        <w:sz w:val="16"/>
      </w:rPr>
    </w:pPr>
    <w:r>
      <w:rPr>
        <w:rFonts w:ascii="Exo 2.0 Extra Light" w:hAnsi="Exo 2.0 Extra Light"/>
        <w:noProof/>
        <w:sz w:val="15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FD8DE1" wp14:editId="0D38AB56">
              <wp:simplePos x="0" y="0"/>
              <wp:positionH relativeFrom="column">
                <wp:posOffset>-685800</wp:posOffset>
              </wp:positionH>
              <wp:positionV relativeFrom="paragraph">
                <wp:posOffset>-66040</wp:posOffset>
              </wp:positionV>
              <wp:extent cx="6597650" cy="0"/>
              <wp:effectExtent l="0" t="0" r="12700" b="19050"/>
              <wp:wrapNone/>
              <wp:docPr id="7" name="Łącznik prostoliniow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765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EFF891" id="Łącznik prostoliniowy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4pt,-5.2pt" to="465.5pt,-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" strokecolor="black [3040]" strokeweight=".25pt"/>
          </w:pict>
        </mc:Fallback>
      </mc:AlternateContent>
    </w:r>
  </w:p>
  <w:p w14:paraId="46AE773A" w14:textId="77777777" w:rsidR="004C26BA" w:rsidRPr="00F705D2" w:rsidRDefault="004C26BA" w:rsidP="004C22C3">
    <w:pPr>
      <w:pStyle w:val="Stopka"/>
      <w:ind w:left="-1077" w:right="-1134"/>
      <w:rPr>
        <w:rFonts w:ascii="Verdana" w:hAnsi="Verdana"/>
        <w:spacing w:val="-2"/>
        <w:sz w:val="15"/>
      </w:rPr>
    </w:pPr>
    <w:r w:rsidRPr="00F705D2">
      <w:rPr>
        <w:rFonts w:ascii="Verdana" w:hAnsi="Verdana"/>
        <w:spacing w:val="-2"/>
        <w:sz w:val="15"/>
      </w:rPr>
      <w:t xml:space="preserve">REGON: 101022466              NIP: 7262636381                          </w:t>
    </w:r>
    <w:r w:rsidR="00F705D2" w:rsidRPr="00F705D2">
      <w:rPr>
        <w:rFonts w:ascii="Verdana" w:hAnsi="Verdana"/>
        <w:spacing w:val="-2"/>
        <w:sz w:val="15"/>
      </w:rPr>
      <w:t xml:space="preserve">  </w:t>
    </w:r>
    <w:r w:rsidR="00F705D2">
      <w:rPr>
        <w:rFonts w:ascii="Verdana" w:hAnsi="Verdana"/>
        <w:spacing w:val="-2"/>
        <w:sz w:val="15"/>
      </w:rPr>
      <w:t xml:space="preserve">             </w:t>
    </w:r>
    <w:r w:rsidRPr="00F705D2">
      <w:rPr>
        <w:rFonts w:ascii="Verdana" w:hAnsi="Verdana"/>
        <w:spacing w:val="-2"/>
        <w:sz w:val="15"/>
      </w:rPr>
      <w:t>Nr rachunku: Bank PKO SA 91 1240 3028 1111 0010 3752 7380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9C810" w14:textId="77777777" w:rsidR="00541769" w:rsidRDefault="00541769" w:rsidP="00D47131">
      <w:pPr>
        <w:spacing w:after="0" w:line="240" w:lineRule="auto"/>
      </w:pPr>
      <w:r>
        <w:separator/>
      </w:r>
    </w:p>
  </w:footnote>
  <w:footnote w:type="continuationSeparator" w:id="0">
    <w:p w14:paraId="3C23C23D" w14:textId="77777777" w:rsidR="00541769" w:rsidRDefault="00541769" w:rsidP="00D47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8711" w14:textId="77777777" w:rsidR="00D47131" w:rsidRPr="003138DD" w:rsidRDefault="00350004">
    <w:pPr>
      <w:pStyle w:val="Nagwek"/>
      <w:rPr>
        <w:rFonts w:ascii="Verdana" w:hAnsi="Verdana"/>
        <w:spacing w:val="-4"/>
        <w:sz w:val="28"/>
        <w:szCs w:val="28"/>
      </w:rPr>
    </w:pPr>
    <w:r w:rsidRPr="003138DD">
      <w:rPr>
        <w:rFonts w:ascii="Verdana" w:hAnsi="Verdana"/>
        <w:noProof/>
        <w:spacing w:val="-4"/>
        <w:sz w:val="28"/>
        <w:szCs w:val="28"/>
        <w:lang w:eastAsia="pl-PL"/>
      </w:rPr>
      <w:drawing>
        <wp:anchor distT="431800" distB="0" distL="114300" distR="540385" simplePos="0" relativeHeight="251658240" behindDoc="0" locked="0" layoutInCell="1" allowOverlap="0" wp14:anchorId="079AE340" wp14:editId="59B6FD6D">
          <wp:simplePos x="0" y="0"/>
          <wp:positionH relativeFrom="column">
            <wp:posOffset>-879475</wp:posOffset>
          </wp:positionH>
          <wp:positionV relativeFrom="paragraph">
            <wp:posOffset>-34290</wp:posOffset>
          </wp:positionV>
          <wp:extent cx="651510" cy="651510"/>
          <wp:effectExtent l="0" t="0" r="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_log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64CA" w:rsidRPr="003138DD">
      <w:rPr>
        <w:rFonts w:ascii="Verdana" w:hAnsi="Verdana"/>
        <w:spacing w:val="-4"/>
        <w:sz w:val="28"/>
        <w:szCs w:val="28"/>
      </w:rPr>
      <w:t>Centrum Dialogu</w:t>
    </w:r>
  </w:p>
  <w:p w14:paraId="2A2954C5" w14:textId="77777777" w:rsidR="005D64CA" w:rsidRPr="003138DD" w:rsidRDefault="005D64CA">
    <w:pPr>
      <w:pStyle w:val="Nagwek"/>
      <w:rPr>
        <w:rFonts w:ascii="Verdana" w:hAnsi="Verdana"/>
        <w:spacing w:val="-2"/>
        <w:sz w:val="12"/>
        <w:szCs w:val="12"/>
      </w:rPr>
    </w:pPr>
    <w:r w:rsidRPr="003138DD">
      <w:rPr>
        <w:rFonts w:ascii="Verdana" w:hAnsi="Verdana"/>
        <w:spacing w:val="-2"/>
        <w:sz w:val="19"/>
        <w:szCs w:val="19"/>
      </w:rPr>
      <w:t>imienia Marka Edelmana</w:t>
    </w:r>
    <w:r w:rsidR="00AA1A57" w:rsidRPr="003138DD">
      <w:rPr>
        <w:rFonts w:ascii="Verdana" w:hAnsi="Verdana"/>
        <w:spacing w:val="-2"/>
        <w:sz w:val="19"/>
        <w:szCs w:val="19"/>
      </w:rPr>
      <w:br/>
    </w:r>
  </w:p>
  <w:p w14:paraId="0EA5C8E2" w14:textId="77777777" w:rsidR="00F2102E" w:rsidRPr="00F705D2" w:rsidRDefault="00F2102E" w:rsidP="00F2102E">
    <w:pPr>
      <w:pStyle w:val="Nagwek"/>
      <w:spacing w:line="180" w:lineRule="exact"/>
      <w:rPr>
        <w:rFonts w:ascii="Verdana" w:hAnsi="Verdana"/>
        <w:sz w:val="15"/>
      </w:rPr>
    </w:pPr>
    <w:r w:rsidRPr="00F705D2">
      <w:rPr>
        <w:rFonts w:ascii="Verdana" w:hAnsi="Verdana"/>
        <w:sz w:val="15"/>
      </w:rPr>
      <w:t>ul. Wojska Polskiego 83</w:t>
    </w:r>
  </w:p>
  <w:p w14:paraId="09184C3D" w14:textId="77777777" w:rsidR="00F2102E" w:rsidRPr="005B6F06" w:rsidRDefault="00F2102E" w:rsidP="00F2102E">
    <w:pPr>
      <w:pStyle w:val="Nagwek"/>
      <w:spacing w:line="180" w:lineRule="exact"/>
      <w:rPr>
        <w:rFonts w:ascii="Verdana" w:hAnsi="Verdana"/>
        <w:sz w:val="15"/>
      </w:rPr>
    </w:pPr>
    <w:r w:rsidRPr="005B6F06">
      <w:rPr>
        <w:rFonts w:ascii="Verdana" w:hAnsi="Verdana"/>
        <w:sz w:val="15"/>
      </w:rPr>
      <w:t>91-755 Łódź</w:t>
    </w:r>
  </w:p>
  <w:p w14:paraId="0431743D" w14:textId="77777777" w:rsidR="00F2102E" w:rsidRPr="005B6F06" w:rsidRDefault="00F2102E" w:rsidP="00F2102E">
    <w:pPr>
      <w:pStyle w:val="Nagwek"/>
      <w:spacing w:line="180" w:lineRule="exact"/>
      <w:rPr>
        <w:rFonts w:ascii="Verdana" w:hAnsi="Verdana"/>
        <w:sz w:val="15"/>
      </w:rPr>
    </w:pPr>
    <w:r w:rsidRPr="005B6F06">
      <w:rPr>
        <w:rFonts w:ascii="Verdana" w:hAnsi="Verdana"/>
        <w:sz w:val="15"/>
      </w:rPr>
      <w:t>tel. 0048 42 636 38 21</w:t>
    </w:r>
  </w:p>
  <w:p w14:paraId="784504D9" w14:textId="77777777" w:rsidR="00F2102E" w:rsidRPr="00F705D2" w:rsidRDefault="00F2102E" w:rsidP="00F2102E">
    <w:pPr>
      <w:pStyle w:val="Nagwek"/>
      <w:spacing w:line="180" w:lineRule="exact"/>
      <w:rPr>
        <w:rFonts w:ascii="Verdana" w:hAnsi="Verdana"/>
        <w:sz w:val="15"/>
        <w:lang w:val="en-US"/>
      </w:rPr>
    </w:pPr>
    <w:proofErr w:type="spellStart"/>
    <w:r w:rsidRPr="00F705D2">
      <w:rPr>
        <w:rFonts w:ascii="Verdana" w:hAnsi="Verdana"/>
        <w:sz w:val="15"/>
        <w:lang w:val="en-US"/>
      </w:rPr>
      <w:t>kom</w:t>
    </w:r>
    <w:proofErr w:type="spellEnd"/>
    <w:r w:rsidRPr="00F705D2">
      <w:rPr>
        <w:rFonts w:ascii="Verdana" w:hAnsi="Verdana"/>
        <w:sz w:val="15"/>
        <w:lang w:val="en-US"/>
      </w:rPr>
      <w:t xml:space="preserve">. // cell. 506 155 911 </w:t>
    </w:r>
  </w:p>
  <w:p w14:paraId="0AD7FDFC" w14:textId="77777777" w:rsidR="00F2102E" w:rsidRPr="00F705D2" w:rsidRDefault="00F2102E" w:rsidP="00F2102E">
    <w:pPr>
      <w:pStyle w:val="Nagwek"/>
      <w:spacing w:line="180" w:lineRule="exact"/>
      <w:rPr>
        <w:rFonts w:ascii="Verdana" w:hAnsi="Verdana"/>
        <w:sz w:val="15"/>
        <w:lang w:val="en-US"/>
      </w:rPr>
    </w:pPr>
    <w:r w:rsidRPr="00F705D2">
      <w:rPr>
        <w:rFonts w:ascii="Verdana" w:hAnsi="Verdana"/>
        <w:sz w:val="15"/>
        <w:lang w:val="en-US"/>
      </w:rPr>
      <w:t>biuro@centrumdialogu.com</w:t>
    </w:r>
  </w:p>
  <w:p w14:paraId="1B37577C" w14:textId="77777777" w:rsidR="00F2102E" w:rsidRPr="00F705D2" w:rsidRDefault="00F2102E" w:rsidP="00F2102E">
    <w:pPr>
      <w:pStyle w:val="Nagwek"/>
      <w:spacing w:line="180" w:lineRule="exact"/>
      <w:rPr>
        <w:rFonts w:ascii="Verdana" w:hAnsi="Verdana"/>
        <w:sz w:val="15"/>
        <w:lang w:val="en-US"/>
      </w:rPr>
    </w:pPr>
    <w:r w:rsidRPr="00F705D2">
      <w:rPr>
        <w:rFonts w:ascii="Verdana" w:hAnsi="Verdana"/>
        <w:sz w:val="15"/>
        <w:lang w:val="en-US"/>
      </w:rPr>
      <w:t>www.centrumdialogu.com</w:t>
    </w:r>
  </w:p>
  <w:p w14:paraId="3523E698" w14:textId="77777777" w:rsidR="009F7D44" w:rsidRPr="00F2102E" w:rsidRDefault="009F7D44" w:rsidP="005D64CA">
    <w:pPr>
      <w:pStyle w:val="Nagwek"/>
      <w:spacing w:line="180" w:lineRule="exact"/>
      <w:rPr>
        <w:rFonts w:ascii="Exo 2.0 Extra Light" w:hAnsi="Exo 2.0 Extra Light"/>
        <w:sz w:val="15"/>
        <w:lang w:val="en-US"/>
      </w:rPr>
    </w:pPr>
  </w:p>
  <w:p w14:paraId="3D52380D" w14:textId="77777777" w:rsidR="009F7D44" w:rsidRPr="005D64CA" w:rsidRDefault="009F7D44" w:rsidP="005D64CA">
    <w:pPr>
      <w:pStyle w:val="Nagwek"/>
      <w:spacing w:line="180" w:lineRule="exact"/>
      <w:rPr>
        <w:rFonts w:ascii="Exo 2.0 Extra Light" w:hAnsi="Exo 2.0 Extra Light"/>
        <w:sz w:val="15"/>
      </w:rPr>
    </w:pPr>
    <w:r>
      <w:rPr>
        <w:rFonts w:ascii="Exo 2.0 Extra Light" w:hAnsi="Exo 2.0 Extra Light"/>
        <w:noProof/>
        <w:sz w:val="15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31BC98" wp14:editId="621D100C">
              <wp:simplePos x="0" y="0"/>
              <wp:positionH relativeFrom="column">
                <wp:posOffset>0</wp:posOffset>
              </wp:positionH>
              <wp:positionV relativeFrom="paragraph">
                <wp:posOffset>66675</wp:posOffset>
              </wp:positionV>
              <wp:extent cx="5915025" cy="0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0320F4" id="Łącznik prostoliniowy 1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25pt" to="465.7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" strokecolor="black [3040]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12B"/>
    <w:multiLevelType w:val="hybridMultilevel"/>
    <w:tmpl w:val="F96E9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84547"/>
    <w:multiLevelType w:val="hybridMultilevel"/>
    <w:tmpl w:val="98DA6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47A67"/>
    <w:multiLevelType w:val="hybridMultilevel"/>
    <w:tmpl w:val="4E9E9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E26E6"/>
    <w:multiLevelType w:val="hybridMultilevel"/>
    <w:tmpl w:val="1600571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71662358">
    <w:abstractNumId w:val="0"/>
  </w:num>
  <w:num w:numId="2" w16cid:durableId="1643584971">
    <w:abstractNumId w:val="3"/>
  </w:num>
  <w:num w:numId="3" w16cid:durableId="1259412580">
    <w:abstractNumId w:val="2"/>
  </w:num>
  <w:num w:numId="4" w16cid:durableId="858468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E8"/>
    <w:rsid w:val="00000A9B"/>
    <w:rsid w:val="00002B2A"/>
    <w:rsid w:val="0000574D"/>
    <w:rsid w:val="00010C6D"/>
    <w:rsid w:val="00013150"/>
    <w:rsid w:val="00016B0D"/>
    <w:rsid w:val="0001746E"/>
    <w:rsid w:val="00020C73"/>
    <w:rsid w:val="00021644"/>
    <w:rsid w:val="00034253"/>
    <w:rsid w:val="0003660E"/>
    <w:rsid w:val="000415FA"/>
    <w:rsid w:val="0004215F"/>
    <w:rsid w:val="0008044C"/>
    <w:rsid w:val="000868F8"/>
    <w:rsid w:val="00092B7F"/>
    <w:rsid w:val="000B06D4"/>
    <w:rsid w:val="000B22F4"/>
    <w:rsid w:val="000C5613"/>
    <w:rsid w:val="000D4397"/>
    <w:rsid w:val="000D5525"/>
    <w:rsid w:val="000E6582"/>
    <w:rsid w:val="000E6E42"/>
    <w:rsid w:val="000F53E7"/>
    <w:rsid w:val="000F7685"/>
    <w:rsid w:val="00122D92"/>
    <w:rsid w:val="00124DEF"/>
    <w:rsid w:val="00127CC8"/>
    <w:rsid w:val="001308E1"/>
    <w:rsid w:val="001321EC"/>
    <w:rsid w:val="00133719"/>
    <w:rsid w:val="00136399"/>
    <w:rsid w:val="00136968"/>
    <w:rsid w:val="0015291A"/>
    <w:rsid w:val="00154F0C"/>
    <w:rsid w:val="001750B8"/>
    <w:rsid w:val="00175893"/>
    <w:rsid w:val="001863BD"/>
    <w:rsid w:val="001958E9"/>
    <w:rsid w:val="001A1C3A"/>
    <w:rsid w:val="001C37DC"/>
    <w:rsid w:val="001C5E1C"/>
    <w:rsid w:val="001D1BD7"/>
    <w:rsid w:val="001D3076"/>
    <w:rsid w:val="001D41B6"/>
    <w:rsid w:val="00211835"/>
    <w:rsid w:val="00213390"/>
    <w:rsid w:val="00224AFF"/>
    <w:rsid w:val="00244413"/>
    <w:rsid w:val="002604BB"/>
    <w:rsid w:val="002744CC"/>
    <w:rsid w:val="00275563"/>
    <w:rsid w:val="00291573"/>
    <w:rsid w:val="002A65DC"/>
    <w:rsid w:val="002B17B5"/>
    <w:rsid w:val="002C625D"/>
    <w:rsid w:val="002D31F4"/>
    <w:rsid w:val="00300ADE"/>
    <w:rsid w:val="00305EAF"/>
    <w:rsid w:val="003138DD"/>
    <w:rsid w:val="003147DA"/>
    <w:rsid w:val="003152FD"/>
    <w:rsid w:val="003307A4"/>
    <w:rsid w:val="00350004"/>
    <w:rsid w:val="003522FD"/>
    <w:rsid w:val="003538CA"/>
    <w:rsid w:val="003540C5"/>
    <w:rsid w:val="00366A39"/>
    <w:rsid w:val="003A3761"/>
    <w:rsid w:val="003A42ED"/>
    <w:rsid w:val="003B5EE7"/>
    <w:rsid w:val="003D0B18"/>
    <w:rsid w:val="003D3F9A"/>
    <w:rsid w:val="003D5061"/>
    <w:rsid w:val="003F055E"/>
    <w:rsid w:val="0040329E"/>
    <w:rsid w:val="00406289"/>
    <w:rsid w:val="00407F2F"/>
    <w:rsid w:val="0041068D"/>
    <w:rsid w:val="0042462A"/>
    <w:rsid w:val="0043394E"/>
    <w:rsid w:val="0044235E"/>
    <w:rsid w:val="00443024"/>
    <w:rsid w:val="00452E3F"/>
    <w:rsid w:val="0046495D"/>
    <w:rsid w:val="00465581"/>
    <w:rsid w:val="00465A66"/>
    <w:rsid w:val="0047016A"/>
    <w:rsid w:val="00473710"/>
    <w:rsid w:val="004A357C"/>
    <w:rsid w:val="004A630E"/>
    <w:rsid w:val="004B08B6"/>
    <w:rsid w:val="004C22C3"/>
    <w:rsid w:val="004C26BA"/>
    <w:rsid w:val="004C76FC"/>
    <w:rsid w:val="004D0F39"/>
    <w:rsid w:val="004D7A4F"/>
    <w:rsid w:val="004D7FED"/>
    <w:rsid w:val="004E0C7B"/>
    <w:rsid w:val="004F4324"/>
    <w:rsid w:val="00506F45"/>
    <w:rsid w:val="00507967"/>
    <w:rsid w:val="0052356E"/>
    <w:rsid w:val="00526D6E"/>
    <w:rsid w:val="005327D0"/>
    <w:rsid w:val="00532A32"/>
    <w:rsid w:val="00540F6D"/>
    <w:rsid w:val="00541769"/>
    <w:rsid w:val="00543B19"/>
    <w:rsid w:val="00543DBA"/>
    <w:rsid w:val="00574D50"/>
    <w:rsid w:val="0058693F"/>
    <w:rsid w:val="00593B8D"/>
    <w:rsid w:val="005A5294"/>
    <w:rsid w:val="005A6D82"/>
    <w:rsid w:val="005A7CC9"/>
    <w:rsid w:val="005B1F78"/>
    <w:rsid w:val="005B6F06"/>
    <w:rsid w:val="005C0AE3"/>
    <w:rsid w:val="005D1034"/>
    <w:rsid w:val="005D64CA"/>
    <w:rsid w:val="005E66DB"/>
    <w:rsid w:val="005F23C4"/>
    <w:rsid w:val="005F2B89"/>
    <w:rsid w:val="00603F8B"/>
    <w:rsid w:val="00610CBD"/>
    <w:rsid w:val="00617E82"/>
    <w:rsid w:val="00622A4F"/>
    <w:rsid w:val="006277C3"/>
    <w:rsid w:val="00652B6D"/>
    <w:rsid w:val="00652DA1"/>
    <w:rsid w:val="00677E49"/>
    <w:rsid w:val="006915B7"/>
    <w:rsid w:val="00697FBB"/>
    <w:rsid w:val="006B1895"/>
    <w:rsid w:val="006B238D"/>
    <w:rsid w:val="006B4AAF"/>
    <w:rsid w:val="006D001B"/>
    <w:rsid w:val="006D1257"/>
    <w:rsid w:val="006E0BC3"/>
    <w:rsid w:val="006E6C77"/>
    <w:rsid w:val="006F1C09"/>
    <w:rsid w:val="006F3F4F"/>
    <w:rsid w:val="007027C6"/>
    <w:rsid w:val="00710AE8"/>
    <w:rsid w:val="00717B34"/>
    <w:rsid w:val="0073539B"/>
    <w:rsid w:val="00752A6E"/>
    <w:rsid w:val="00763E8C"/>
    <w:rsid w:val="00773FB9"/>
    <w:rsid w:val="007800DA"/>
    <w:rsid w:val="00785523"/>
    <w:rsid w:val="007868E2"/>
    <w:rsid w:val="00790420"/>
    <w:rsid w:val="007904EC"/>
    <w:rsid w:val="00791BE2"/>
    <w:rsid w:val="007A12C7"/>
    <w:rsid w:val="007A3DE8"/>
    <w:rsid w:val="007B58DA"/>
    <w:rsid w:val="007C17E9"/>
    <w:rsid w:val="007C5012"/>
    <w:rsid w:val="007D5B13"/>
    <w:rsid w:val="007F4418"/>
    <w:rsid w:val="007F6F0D"/>
    <w:rsid w:val="00805430"/>
    <w:rsid w:val="008207B7"/>
    <w:rsid w:val="008210F5"/>
    <w:rsid w:val="00823DE0"/>
    <w:rsid w:val="00827ECD"/>
    <w:rsid w:val="008328B8"/>
    <w:rsid w:val="00837D39"/>
    <w:rsid w:val="0084535B"/>
    <w:rsid w:val="00851796"/>
    <w:rsid w:val="00857FAD"/>
    <w:rsid w:val="008770ED"/>
    <w:rsid w:val="00884B9B"/>
    <w:rsid w:val="00896201"/>
    <w:rsid w:val="008A247E"/>
    <w:rsid w:val="008A2F3B"/>
    <w:rsid w:val="008A64AE"/>
    <w:rsid w:val="008B2E3A"/>
    <w:rsid w:val="008B5413"/>
    <w:rsid w:val="008C3707"/>
    <w:rsid w:val="008D6BA5"/>
    <w:rsid w:val="008E318E"/>
    <w:rsid w:val="008F2557"/>
    <w:rsid w:val="00901027"/>
    <w:rsid w:val="009043B6"/>
    <w:rsid w:val="009068AF"/>
    <w:rsid w:val="0091771C"/>
    <w:rsid w:val="00920D23"/>
    <w:rsid w:val="0092516A"/>
    <w:rsid w:val="009258DC"/>
    <w:rsid w:val="0092648A"/>
    <w:rsid w:val="00926CEC"/>
    <w:rsid w:val="009318A3"/>
    <w:rsid w:val="00931FAF"/>
    <w:rsid w:val="0093308D"/>
    <w:rsid w:val="009401BC"/>
    <w:rsid w:val="00947D4C"/>
    <w:rsid w:val="00951DBD"/>
    <w:rsid w:val="00972A31"/>
    <w:rsid w:val="00983F6A"/>
    <w:rsid w:val="0099386F"/>
    <w:rsid w:val="00993DAF"/>
    <w:rsid w:val="00995188"/>
    <w:rsid w:val="009A31CD"/>
    <w:rsid w:val="009A5C1E"/>
    <w:rsid w:val="009B4778"/>
    <w:rsid w:val="009C22DB"/>
    <w:rsid w:val="009D23FA"/>
    <w:rsid w:val="009D4F01"/>
    <w:rsid w:val="009D53A3"/>
    <w:rsid w:val="009F7D44"/>
    <w:rsid w:val="00A060E0"/>
    <w:rsid w:val="00A1061E"/>
    <w:rsid w:val="00A121DC"/>
    <w:rsid w:val="00A2065A"/>
    <w:rsid w:val="00A246BD"/>
    <w:rsid w:val="00A249AE"/>
    <w:rsid w:val="00A41686"/>
    <w:rsid w:val="00A56A1A"/>
    <w:rsid w:val="00A57ECC"/>
    <w:rsid w:val="00A662F9"/>
    <w:rsid w:val="00A725BA"/>
    <w:rsid w:val="00A82D72"/>
    <w:rsid w:val="00A840BD"/>
    <w:rsid w:val="00A87B71"/>
    <w:rsid w:val="00A94164"/>
    <w:rsid w:val="00A97508"/>
    <w:rsid w:val="00A97FC1"/>
    <w:rsid w:val="00AA0EB9"/>
    <w:rsid w:val="00AA1A57"/>
    <w:rsid w:val="00AA20AF"/>
    <w:rsid w:val="00AB2535"/>
    <w:rsid w:val="00AB7208"/>
    <w:rsid w:val="00AC24B8"/>
    <w:rsid w:val="00AE53FE"/>
    <w:rsid w:val="00AE7910"/>
    <w:rsid w:val="00AF2854"/>
    <w:rsid w:val="00B01962"/>
    <w:rsid w:val="00B14F5B"/>
    <w:rsid w:val="00B21C51"/>
    <w:rsid w:val="00B22924"/>
    <w:rsid w:val="00B2484B"/>
    <w:rsid w:val="00B3195E"/>
    <w:rsid w:val="00B338F3"/>
    <w:rsid w:val="00B44194"/>
    <w:rsid w:val="00B62DAA"/>
    <w:rsid w:val="00B64227"/>
    <w:rsid w:val="00B70E29"/>
    <w:rsid w:val="00B7287D"/>
    <w:rsid w:val="00B95C3D"/>
    <w:rsid w:val="00BB3EAF"/>
    <w:rsid w:val="00BB46F3"/>
    <w:rsid w:val="00BC2E7E"/>
    <w:rsid w:val="00BD2941"/>
    <w:rsid w:val="00BD4991"/>
    <w:rsid w:val="00BD6F92"/>
    <w:rsid w:val="00BE07B5"/>
    <w:rsid w:val="00BE1E54"/>
    <w:rsid w:val="00BF34DB"/>
    <w:rsid w:val="00BF41F5"/>
    <w:rsid w:val="00BF6D7B"/>
    <w:rsid w:val="00C045CA"/>
    <w:rsid w:val="00C04F25"/>
    <w:rsid w:val="00C45713"/>
    <w:rsid w:val="00C53EF9"/>
    <w:rsid w:val="00C544AF"/>
    <w:rsid w:val="00C601CD"/>
    <w:rsid w:val="00C63F7B"/>
    <w:rsid w:val="00C715C6"/>
    <w:rsid w:val="00C758CB"/>
    <w:rsid w:val="00C81F3A"/>
    <w:rsid w:val="00C854EA"/>
    <w:rsid w:val="00C9511F"/>
    <w:rsid w:val="00CB3182"/>
    <w:rsid w:val="00CB77D7"/>
    <w:rsid w:val="00CC09C2"/>
    <w:rsid w:val="00CD7192"/>
    <w:rsid w:val="00CE7C88"/>
    <w:rsid w:val="00CF2318"/>
    <w:rsid w:val="00CF3C32"/>
    <w:rsid w:val="00D0644D"/>
    <w:rsid w:val="00D07909"/>
    <w:rsid w:val="00D10C42"/>
    <w:rsid w:val="00D24FD9"/>
    <w:rsid w:val="00D269DF"/>
    <w:rsid w:val="00D26E85"/>
    <w:rsid w:val="00D41AC7"/>
    <w:rsid w:val="00D47131"/>
    <w:rsid w:val="00D535CC"/>
    <w:rsid w:val="00D73954"/>
    <w:rsid w:val="00D77963"/>
    <w:rsid w:val="00D85BAD"/>
    <w:rsid w:val="00D85DA6"/>
    <w:rsid w:val="00D977FA"/>
    <w:rsid w:val="00DC33A0"/>
    <w:rsid w:val="00DD1F73"/>
    <w:rsid w:val="00DE2D48"/>
    <w:rsid w:val="00DE3D1B"/>
    <w:rsid w:val="00DF0551"/>
    <w:rsid w:val="00DF18C9"/>
    <w:rsid w:val="00DF433E"/>
    <w:rsid w:val="00E14264"/>
    <w:rsid w:val="00E16700"/>
    <w:rsid w:val="00E2226F"/>
    <w:rsid w:val="00E32843"/>
    <w:rsid w:val="00E4595F"/>
    <w:rsid w:val="00E50DE1"/>
    <w:rsid w:val="00E52C34"/>
    <w:rsid w:val="00E67013"/>
    <w:rsid w:val="00E70271"/>
    <w:rsid w:val="00E74F97"/>
    <w:rsid w:val="00E77740"/>
    <w:rsid w:val="00EA6A5C"/>
    <w:rsid w:val="00EC781D"/>
    <w:rsid w:val="00EE45A5"/>
    <w:rsid w:val="00EF2446"/>
    <w:rsid w:val="00EF4EE4"/>
    <w:rsid w:val="00EF5496"/>
    <w:rsid w:val="00F0309A"/>
    <w:rsid w:val="00F1422E"/>
    <w:rsid w:val="00F15365"/>
    <w:rsid w:val="00F1756B"/>
    <w:rsid w:val="00F2102E"/>
    <w:rsid w:val="00F32DE2"/>
    <w:rsid w:val="00F3326C"/>
    <w:rsid w:val="00F37802"/>
    <w:rsid w:val="00F4159C"/>
    <w:rsid w:val="00F5103C"/>
    <w:rsid w:val="00F60CD4"/>
    <w:rsid w:val="00F705D2"/>
    <w:rsid w:val="00F7547F"/>
    <w:rsid w:val="00F80BFA"/>
    <w:rsid w:val="00F83E26"/>
    <w:rsid w:val="00F854C0"/>
    <w:rsid w:val="00FA0F78"/>
    <w:rsid w:val="00FA31D5"/>
    <w:rsid w:val="00FA5316"/>
    <w:rsid w:val="00FB6EF6"/>
    <w:rsid w:val="00FD5F89"/>
    <w:rsid w:val="00FE1B1B"/>
    <w:rsid w:val="00FE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462AD"/>
  <w15:docId w15:val="{B1CE0F5E-3A41-4B2E-ACE1-63D36A2A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F8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131"/>
  </w:style>
  <w:style w:type="paragraph" w:styleId="Stopka">
    <w:name w:val="footer"/>
    <w:basedOn w:val="Normalny"/>
    <w:link w:val="StopkaZnak"/>
    <w:uiPriority w:val="99"/>
    <w:unhideWhenUsed/>
    <w:rsid w:val="00D47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7131"/>
  </w:style>
  <w:style w:type="paragraph" w:styleId="Tekstdymka">
    <w:name w:val="Balloon Text"/>
    <w:basedOn w:val="Normalny"/>
    <w:link w:val="TekstdymkaZnak"/>
    <w:uiPriority w:val="99"/>
    <w:semiHidden/>
    <w:unhideWhenUsed/>
    <w:rsid w:val="00D47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13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F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A1C3A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CD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CD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CD4"/>
    <w:rPr>
      <w:vertAlign w:val="superscript"/>
    </w:rPr>
  </w:style>
  <w:style w:type="character" w:customStyle="1" w:styleId="dwd">
    <w:name w:val="_dwd"/>
    <w:basedOn w:val="Domylnaczcionkaakapitu"/>
    <w:rsid w:val="00B21C51"/>
  </w:style>
  <w:style w:type="character" w:styleId="Uwydatnienie">
    <w:name w:val="Emphasis"/>
    <w:basedOn w:val="Domylnaczcionkaakapitu"/>
    <w:uiPriority w:val="20"/>
    <w:qFormat/>
    <w:rsid w:val="00B21C51"/>
    <w:rPr>
      <w:i/>
      <w:iCs/>
    </w:rPr>
  </w:style>
  <w:style w:type="paragraph" w:styleId="Bezodstpw">
    <w:name w:val="No Spacing"/>
    <w:uiPriority w:val="1"/>
    <w:qFormat/>
    <w:rsid w:val="00FD5F8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28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43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37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7904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3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dzwielukultur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.dziedzinska@centrumdialogu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lodzwielukultu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lodzwielukultu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03%20CENTRUM%20DIALOGU\PAPIER%20FIRMOWY\SZABLON_PAPIER_FIRMOWY_CD_Verdana_ArialNarro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B3C78-EB20-4C29-9A99-331C975F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SZABLON_PAPIER_FIRMOWY_CD_Verdana_ArialNarrow</Template>
  <TotalTime>88</TotalTime>
  <Pages>6</Pages>
  <Words>2230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CENTRUM DIALOGU</cp:lastModifiedBy>
  <cp:revision>9</cp:revision>
  <cp:lastPrinted>2024-03-25T13:15:00Z</cp:lastPrinted>
  <dcterms:created xsi:type="dcterms:W3CDTF">2026-09-04T13:09:00Z</dcterms:created>
  <dcterms:modified xsi:type="dcterms:W3CDTF">2026-09-09T15:10:00Z</dcterms:modified>
</cp:coreProperties>
</file>