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FC3BC" w14:textId="77777777" w:rsidR="005E0DDD" w:rsidRPr="009B5D3E" w:rsidRDefault="00000000" w:rsidP="009B5D3E">
      <w:pPr>
        <w:pStyle w:val="FirstParagraph"/>
        <w:spacing w:line="360" w:lineRule="auto"/>
        <w:contextualSpacing/>
        <w:rPr>
          <w:rFonts w:ascii="Times New Roman" w:hAnsi="Times New Roman" w:cs="Times New Roman"/>
          <w:b/>
          <w:bCs/>
          <w:color w:val="FF0000"/>
          <w:sz w:val="32"/>
          <w:szCs w:val="32"/>
        </w:rPr>
      </w:pPr>
      <w:r w:rsidRPr="009B5D3E">
        <w:rPr>
          <w:rFonts w:ascii="Times New Roman" w:hAnsi="Times New Roman" w:cs="Times New Roman"/>
          <w:b/>
          <w:bCs/>
          <w:color w:val="FF0000"/>
          <w:sz w:val="32"/>
          <w:szCs w:val="32"/>
        </w:rPr>
        <w:t>Festiwal Łódź Wielu Kultur 2026</w:t>
      </w:r>
    </w:p>
    <w:p w14:paraId="2354B4BC" w14:textId="77777777" w:rsidR="005E0DDD" w:rsidRPr="009B5D3E" w:rsidRDefault="005E0DDD" w:rsidP="009B5D3E">
      <w:pPr>
        <w:pStyle w:val="FirstParagraph"/>
        <w:spacing w:line="360" w:lineRule="auto"/>
        <w:contextualSpacing/>
        <w:rPr>
          <w:rFonts w:ascii="Times New Roman" w:hAnsi="Times New Roman" w:cs="Times New Roman"/>
          <w:b/>
          <w:bCs/>
          <w:color w:val="FF0000"/>
          <w:sz w:val="32"/>
          <w:szCs w:val="32"/>
        </w:rPr>
      </w:pPr>
    </w:p>
    <w:p w14:paraId="1FEFA0B7" w14:textId="4C84F26A" w:rsidR="007E15FF" w:rsidRPr="009B5D3E" w:rsidRDefault="00000000" w:rsidP="009B5D3E">
      <w:pPr>
        <w:pStyle w:val="FirstParagraph"/>
        <w:spacing w:line="360" w:lineRule="auto"/>
        <w:contextualSpacing/>
        <w:rPr>
          <w:rFonts w:ascii="Times New Roman" w:hAnsi="Times New Roman" w:cs="Times New Roman"/>
          <w:color w:val="FF0000"/>
          <w:sz w:val="32"/>
          <w:szCs w:val="32"/>
        </w:rPr>
      </w:pPr>
      <w:r w:rsidRPr="009B5D3E">
        <w:rPr>
          <w:rFonts w:ascii="Times New Roman" w:hAnsi="Times New Roman" w:cs="Times New Roman"/>
        </w:rPr>
        <w:t>Informacje i obrazy przemieszczają się dziś z prędkością podważającą tradycyjne wyobrażenia o bliskości i oddaleniu. To, co jeszcze niedawno mogło wydawać się odległe, dziś może stać się niemal natychmiast obecne na ekranach naszych telefonów i komputerów. W ten sposób przestajemy być jedynie odbiorcami informacji o kryzysach humanitarnych, a stajemy się niemalże ich świadkami. Bliskość tych wydarzeń rodzi pytanie o odpowiedzialność, jaka wynika z faktu ich widzenia.</w:t>
      </w:r>
    </w:p>
    <w:p w14:paraId="46F55D8E"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Dlatego tegoroczna edycja Festiwalu Łódź Wielu Kultur staje się gestem sprzeciwu wobec obojętności, uproszczeń i mechanizmów, które pozwalają nam odwracać wzrok. W centrum programu stawiamy prawa człowieka. Pytamy o to, czyje prawa są dziś rzeczywiście chronione oraz kto i dlaczego zostaje ich systemowo pozbawiony. Nie odwracamy też wzroku od spraw planety i istot nie-ludzkich.</w:t>
      </w:r>
    </w:p>
    <w:p w14:paraId="4E12D897"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W tym roku zmieniamy formułę Festiwalu: jest on wydarzeniem kroczącym, trwającym do listopada 2026 roku i otwiera przestrzeń dla spotkań, które mogą rezonować dłużej. Festiwalową narrację budujemy poprzez cztery przenikające się ścieżki programowe, które nie funkcjonują jako odrębne porządki, lecz raczej jako splatające się ze sobą opowieści. Każda z nich akcentuje inny wymiar doświadczenia, ale razem tworzą wielogłosową strukturę – dynamiczną i zakorzenioną zarówno w lokalnym kontekście Łodzi, jak i w kontekstach globalnych. Całość programu festiwalu układa się w opowieść o świecie w stanie napięcia – </w:t>
      </w:r>
      <w:r w:rsidRPr="009B5D3E">
        <w:rPr>
          <w:rFonts w:ascii="Times New Roman" w:hAnsi="Times New Roman" w:cs="Times New Roman"/>
          <w:b/>
          <w:bCs/>
        </w:rPr>
        <w:t>ale też o możliwościach przekraczania tego napięcia i budowania nowych form współistnienia.</w:t>
      </w:r>
    </w:p>
    <w:p w14:paraId="440C080D"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Sztuka nie rozwiązuje ludzkich tragedii, ale pozwala je przeżyć </w:t>
      </w:r>
      <w:r w:rsidRPr="009B5D3E">
        <w:rPr>
          <w:rFonts w:ascii="Times New Roman" w:hAnsi="Times New Roman" w:cs="Times New Roman"/>
          <w:b/>
          <w:bCs/>
        </w:rPr>
        <w:t>– i wyobrazić sobie świat, w którym jest ich mniej.</w:t>
      </w:r>
      <w:r w:rsidRPr="009B5D3E">
        <w:rPr>
          <w:rFonts w:ascii="Times New Roman" w:hAnsi="Times New Roman" w:cs="Times New Roman"/>
        </w:rPr>
        <w:t xml:space="preserve"> Porusza nasze serca i otwiera głowy, a to może stać się impulsem do zmian większych, niż możemy sobie wyobrazić.</w:t>
      </w:r>
    </w:p>
    <w:p w14:paraId="3C40135A" w14:textId="77777777" w:rsidR="005E0DDD" w:rsidRPr="009B5D3E" w:rsidRDefault="005E0DDD" w:rsidP="009B5D3E">
      <w:pPr>
        <w:pStyle w:val="Tekstpodstawowy"/>
        <w:spacing w:line="360" w:lineRule="auto"/>
        <w:contextualSpacing/>
        <w:rPr>
          <w:rFonts w:ascii="Times New Roman" w:hAnsi="Times New Roman" w:cs="Times New Roman"/>
        </w:rPr>
      </w:pPr>
    </w:p>
    <w:p w14:paraId="1C9DA37B" w14:textId="68486463" w:rsidR="007E15FF" w:rsidRPr="009B5D3E" w:rsidRDefault="00000000" w:rsidP="009B5D3E">
      <w:pPr>
        <w:pStyle w:val="Tekstpodstawowy"/>
        <w:spacing w:line="360" w:lineRule="auto"/>
        <w:contextualSpacing/>
        <w:jc w:val="right"/>
        <w:rPr>
          <w:rFonts w:ascii="Times New Roman" w:hAnsi="Times New Roman" w:cs="Times New Roman"/>
        </w:rPr>
      </w:pPr>
      <w:r w:rsidRPr="009B5D3E">
        <w:rPr>
          <w:rFonts w:ascii="Times New Roman" w:hAnsi="Times New Roman" w:cs="Times New Roman"/>
        </w:rPr>
        <w:t>Agata Siwiak, liderka programowa, i Ola Shaya, liderka zespołu produkcji</w:t>
      </w:r>
    </w:p>
    <w:p w14:paraId="66956778" w14:textId="77777777" w:rsidR="007E15FF" w:rsidRPr="009B5D3E" w:rsidRDefault="00000000" w:rsidP="009B5D3E">
      <w:pPr>
        <w:pStyle w:val="Tekstpodstawowy"/>
        <w:spacing w:line="360" w:lineRule="auto"/>
        <w:contextualSpacing/>
        <w:jc w:val="right"/>
        <w:rPr>
          <w:rFonts w:ascii="Times New Roman" w:hAnsi="Times New Roman" w:cs="Times New Roman"/>
        </w:rPr>
      </w:pPr>
      <w:r w:rsidRPr="009B5D3E">
        <w:rPr>
          <w:rFonts w:ascii="Times New Roman" w:hAnsi="Times New Roman" w:cs="Times New Roman"/>
        </w:rPr>
        <w:t>Festiwalu Łódź Wielu Kultur</w:t>
      </w:r>
    </w:p>
    <w:p w14:paraId="55B94A3A" w14:textId="77777777" w:rsidR="005E0DDD" w:rsidRPr="009B5D3E" w:rsidRDefault="005E0DDD" w:rsidP="009B5D3E">
      <w:pPr>
        <w:pStyle w:val="Tekstpodstawowy"/>
        <w:spacing w:line="360" w:lineRule="auto"/>
        <w:contextualSpacing/>
        <w:rPr>
          <w:rFonts w:ascii="Times New Roman" w:hAnsi="Times New Roman" w:cs="Times New Roman"/>
        </w:rPr>
      </w:pPr>
    </w:p>
    <w:p w14:paraId="769021D0" w14:textId="77777777" w:rsidR="005E0DDD" w:rsidRPr="009B5D3E" w:rsidRDefault="005E0DDD" w:rsidP="009B5D3E">
      <w:pPr>
        <w:pStyle w:val="Tekstpodstawowy"/>
        <w:spacing w:line="360" w:lineRule="auto"/>
        <w:contextualSpacing/>
        <w:rPr>
          <w:rFonts w:ascii="Times New Roman" w:hAnsi="Times New Roman" w:cs="Times New Roman"/>
        </w:rPr>
      </w:pPr>
    </w:p>
    <w:p w14:paraId="0E979554" w14:textId="77777777" w:rsidR="005E0DDD" w:rsidRPr="009B5D3E" w:rsidRDefault="005E0DDD" w:rsidP="009B5D3E">
      <w:pPr>
        <w:pStyle w:val="Tekstpodstawowy"/>
        <w:spacing w:line="360" w:lineRule="auto"/>
        <w:contextualSpacing/>
        <w:rPr>
          <w:rFonts w:ascii="Times New Roman" w:hAnsi="Times New Roman" w:cs="Times New Roman"/>
        </w:rPr>
      </w:pPr>
    </w:p>
    <w:p w14:paraId="66D4B406" w14:textId="7506646A" w:rsidR="005E0DDD" w:rsidRPr="009B5D3E" w:rsidRDefault="00000000" w:rsidP="009B5D3E">
      <w:pPr>
        <w:pStyle w:val="Tekstpodstawowy"/>
        <w:spacing w:line="360" w:lineRule="auto"/>
        <w:contextualSpacing/>
        <w:rPr>
          <w:rFonts w:ascii="Times New Roman" w:hAnsi="Times New Roman" w:cs="Times New Roman"/>
          <w:b/>
          <w:bCs/>
          <w:color w:val="FF0000"/>
          <w:sz w:val="32"/>
          <w:szCs w:val="32"/>
        </w:rPr>
      </w:pPr>
      <w:r w:rsidRPr="009B5D3E">
        <w:rPr>
          <w:rFonts w:ascii="Times New Roman" w:hAnsi="Times New Roman" w:cs="Times New Roman"/>
          <w:b/>
          <w:bCs/>
          <w:color w:val="FF0000"/>
          <w:sz w:val="32"/>
          <w:szCs w:val="32"/>
        </w:rPr>
        <w:lastRenderedPageBreak/>
        <w:t>I. Łódzkie biografie</w:t>
      </w:r>
    </w:p>
    <w:p w14:paraId="57FFACA6" w14:textId="77777777" w:rsidR="005E0DDD" w:rsidRPr="009B5D3E" w:rsidRDefault="005E0DDD" w:rsidP="009B5D3E">
      <w:pPr>
        <w:pStyle w:val="Tekstpodstawowy"/>
        <w:spacing w:line="360" w:lineRule="auto"/>
        <w:contextualSpacing/>
        <w:rPr>
          <w:rFonts w:ascii="Times New Roman" w:hAnsi="Times New Roman" w:cs="Times New Roman"/>
          <w:b/>
          <w:bCs/>
          <w:color w:val="FF0000"/>
          <w:sz w:val="32"/>
          <w:szCs w:val="32"/>
        </w:rPr>
      </w:pPr>
    </w:p>
    <w:p w14:paraId="3D0AD42F"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W tej ścieżce powracają żydowskie biografie związane z Łodzią – czasem bardzo ściśle, czasem nieco luźniej, wręcz symbolicznie – nierzadko naznaczone zapomnieniem: </w:t>
      </w:r>
      <w:r w:rsidRPr="009B5D3E">
        <w:rPr>
          <w:rFonts w:ascii="Times New Roman" w:hAnsi="Times New Roman" w:cs="Times New Roman"/>
          <w:b/>
          <w:bCs/>
        </w:rPr>
        <w:t>Yanka Rudzka</w:t>
      </w:r>
      <w:r w:rsidRPr="009B5D3E">
        <w:rPr>
          <w:rFonts w:ascii="Times New Roman" w:hAnsi="Times New Roman" w:cs="Times New Roman"/>
        </w:rPr>
        <w:t xml:space="preserve"> (Janina Rudzka), </w:t>
      </w:r>
      <w:r w:rsidRPr="009B5D3E">
        <w:rPr>
          <w:rFonts w:ascii="Times New Roman" w:hAnsi="Times New Roman" w:cs="Times New Roman"/>
          <w:b/>
          <w:bCs/>
        </w:rPr>
        <w:t>Stefan Napierski</w:t>
      </w:r>
      <w:r w:rsidRPr="009B5D3E">
        <w:rPr>
          <w:rFonts w:ascii="Times New Roman" w:hAnsi="Times New Roman" w:cs="Times New Roman"/>
        </w:rPr>
        <w:t xml:space="preserve"> (Marek Stefan Eagier), </w:t>
      </w:r>
      <w:r w:rsidRPr="009B5D3E">
        <w:rPr>
          <w:rFonts w:ascii="Times New Roman" w:hAnsi="Times New Roman" w:cs="Times New Roman"/>
          <w:b/>
          <w:bCs/>
        </w:rPr>
        <w:t>Pola Nireńska</w:t>
      </w:r>
      <w:r w:rsidRPr="009B5D3E">
        <w:rPr>
          <w:rFonts w:ascii="Times New Roman" w:hAnsi="Times New Roman" w:cs="Times New Roman"/>
        </w:rPr>
        <w:t xml:space="preserve"> (Perla Nirensztajn). Ich biografie stają się punktem wyjścia dla premierowych projektów z pogranicza teatru, performansu, tańca i instalacji </w:t>
      </w:r>
      <w:r w:rsidRPr="009B5D3E">
        <w:rPr>
          <w:rFonts w:ascii="Times New Roman" w:hAnsi="Times New Roman" w:cs="Times New Roman"/>
          <w:b/>
          <w:bCs/>
        </w:rPr>
        <w:t>stworzonych specjalnie dla Festiwalu Łódź Wielu Kultur.</w:t>
      </w:r>
      <w:r w:rsidRPr="009B5D3E">
        <w:rPr>
          <w:rFonts w:ascii="Times New Roman" w:hAnsi="Times New Roman" w:cs="Times New Roman"/>
        </w:rPr>
        <w:t xml:space="preserve"> Są to historie osób, których tożsamości – w określonych warunkach społecznych i politycznych – były szczególnie narażone, kruche, podatne na przemoc, wykluczenie i wymazanie. A jednocześnie są to biografie niezwykłej siły: o dążeniu do spełnienia się, do życia według własnych wyborów, do zachowania sprawczości mimo historii, która próbowała ją odebrać.</w:t>
      </w:r>
    </w:p>
    <w:p w14:paraId="637AD821"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Kuratorką ścieżki jest </w:t>
      </w:r>
      <w:r w:rsidRPr="009B5D3E">
        <w:rPr>
          <w:rFonts w:ascii="Times New Roman" w:hAnsi="Times New Roman" w:cs="Times New Roman"/>
          <w:b/>
          <w:bCs/>
        </w:rPr>
        <w:t>Agata Siwiak.</w:t>
      </w:r>
    </w:p>
    <w:p w14:paraId="7AC247A5" w14:textId="77777777" w:rsidR="007E15FF" w:rsidRPr="009B5D3E" w:rsidRDefault="00000000" w:rsidP="009B5D3E">
      <w:pPr>
        <w:pStyle w:val="Tekstpodstawowy"/>
        <w:spacing w:line="360" w:lineRule="auto"/>
        <w:contextualSpacing/>
        <w:rPr>
          <w:rFonts w:ascii="Times New Roman" w:hAnsi="Times New Roman" w:cs="Times New Roman"/>
          <w:b/>
          <w:bCs/>
        </w:rPr>
      </w:pPr>
      <w:r w:rsidRPr="009B5D3E">
        <w:rPr>
          <w:rFonts w:ascii="Times New Roman" w:hAnsi="Times New Roman" w:cs="Times New Roman"/>
        </w:rPr>
        <w:t xml:space="preserve">Wśród osób artystycznych współtworzących tę ścieżkę znajdują się m.in. </w:t>
      </w:r>
      <w:r w:rsidRPr="009B5D3E">
        <w:rPr>
          <w:rFonts w:ascii="Times New Roman" w:hAnsi="Times New Roman" w:cs="Times New Roman"/>
          <w:b/>
          <w:bCs/>
        </w:rPr>
        <w:t>Joanna Leśnierowska, Lia Robatto, Anna Zielińska, Neemias Santana, Daniel Kotowski, Agnieszka Przepiórska.</w:t>
      </w:r>
    </w:p>
    <w:p w14:paraId="41F7CBF8" w14:textId="77777777" w:rsidR="005E0DDD" w:rsidRPr="009B5D3E" w:rsidRDefault="005E0DDD" w:rsidP="009B5D3E">
      <w:pPr>
        <w:pStyle w:val="Tekstpodstawowy"/>
        <w:spacing w:line="360" w:lineRule="auto"/>
        <w:contextualSpacing/>
        <w:rPr>
          <w:rFonts w:ascii="Times New Roman" w:hAnsi="Times New Roman" w:cs="Times New Roman"/>
        </w:rPr>
      </w:pPr>
    </w:p>
    <w:p w14:paraId="1A3DFC5F" w14:textId="5707776A" w:rsidR="005E0DDD" w:rsidRPr="009B5D3E" w:rsidRDefault="00000000" w:rsidP="009B5D3E">
      <w:pPr>
        <w:pStyle w:val="Tekstpodstawowy"/>
        <w:spacing w:line="360" w:lineRule="auto"/>
        <w:contextualSpacing/>
        <w:rPr>
          <w:rFonts w:ascii="Times New Roman" w:hAnsi="Times New Roman" w:cs="Times New Roman"/>
          <w:b/>
          <w:bCs/>
        </w:rPr>
      </w:pPr>
      <w:r w:rsidRPr="009B5D3E">
        <w:rPr>
          <w:rFonts w:ascii="Times New Roman" w:hAnsi="Times New Roman" w:cs="Times New Roman"/>
          <w:b/>
          <w:bCs/>
        </w:rPr>
        <w:t>Stefan Napierski / „CRYING/TRYING” / instalacja wideo i performans / premiera</w:t>
      </w:r>
    </w:p>
    <w:p w14:paraId="5BA26AD3"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Projekt stworzony przez </w:t>
      </w:r>
      <w:r w:rsidRPr="009B5D3E">
        <w:rPr>
          <w:rFonts w:ascii="Times New Roman" w:hAnsi="Times New Roman" w:cs="Times New Roman"/>
          <w:b/>
          <w:bCs/>
        </w:rPr>
        <w:t>Daniela Kotowskiego</w:t>
      </w:r>
      <w:r w:rsidRPr="009B5D3E">
        <w:rPr>
          <w:rFonts w:ascii="Times New Roman" w:hAnsi="Times New Roman" w:cs="Times New Roman"/>
        </w:rPr>
        <w:t xml:space="preserve"> – jednego z najbardziej wyrazistych współczesnych polskich artystów. Jego twórczość wyrasta z doświadczenia osoby Głuchej i queerowej. W jego pracach kultura Głuchych pojawia się jako odrębna perspektywa budowana przez język, komunikację i tożsamość. W 2026 roku Kotowski, wspólnie z Bogną Burską, reprezentował Polskę na 61. Międzynarodowej Wystawie Sztuki Biennale w Wenecji. Punktem wyjścia do nowej festiwalowej pracy artysty jest postać Stefana Napierskiego (1899–1940) – poety, eseisty, tłumacza i krytyka literackiego żydowskiego pochodzenia. Jego biografia na kilka sposobów splata się z Łodzią – był mężem poetki i tłumaczki Ireny Tuwim, a jego matka, Diana Eiger z domu Silberstein, pochodziła ze znanej łódzkiej rodziny przemysłowców. Ważnym, przez wiele lat przemilczanym wymiarem życia Napierskiego była homoseksualność, która wybrzmiewa w jego poezji. Kotowski odnajduje w niej „romantyczny nadmiar” – rozpacz, samotność, niespełnienie i poczucie piętna.</w:t>
      </w:r>
    </w:p>
    <w:p w14:paraId="5D3A7430" w14:textId="77777777" w:rsidR="005E0DDD" w:rsidRPr="009B5D3E" w:rsidRDefault="005E0DDD" w:rsidP="009B5D3E">
      <w:pPr>
        <w:pStyle w:val="Tekstpodstawowy"/>
        <w:spacing w:line="360" w:lineRule="auto"/>
        <w:contextualSpacing/>
        <w:rPr>
          <w:rFonts w:ascii="Times New Roman" w:hAnsi="Times New Roman" w:cs="Times New Roman"/>
        </w:rPr>
      </w:pPr>
    </w:p>
    <w:p w14:paraId="522001BD" w14:textId="77777777" w:rsidR="005E0DDD" w:rsidRPr="009B5D3E" w:rsidRDefault="005E0DDD" w:rsidP="009B5D3E">
      <w:pPr>
        <w:pStyle w:val="Tekstpodstawowy"/>
        <w:spacing w:line="360" w:lineRule="auto"/>
        <w:contextualSpacing/>
        <w:rPr>
          <w:rFonts w:ascii="Times New Roman" w:hAnsi="Times New Roman" w:cs="Times New Roman"/>
        </w:rPr>
      </w:pPr>
    </w:p>
    <w:p w14:paraId="72CAEA87" w14:textId="77777777" w:rsidR="005E0DDD" w:rsidRPr="009B5D3E" w:rsidRDefault="005E0DDD" w:rsidP="009B5D3E">
      <w:pPr>
        <w:pStyle w:val="Tekstpodstawowy"/>
        <w:spacing w:line="360" w:lineRule="auto"/>
        <w:contextualSpacing/>
        <w:rPr>
          <w:rFonts w:ascii="Times New Roman" w:hAnsi="Times New Roman" w:cs="Times New Roman"/>
        </w:rPr>
      </w:pPr>
    </w:p>
    <w:p w14:paraId="00E908F5"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b/>
          <w:bCs/>
        </w:rPr>
        <w:lastRenderedPageBreak/>
        <w:t>Pola Nireńska. Próba otwarta / premiera</w:t>
      </w:r>
    </w:p>
    <w:p w14:paraId="07094C7D"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Kolejna bohaterka festiwalu – tancerka i choreografka, wybitna przedstawicielka ekspresjonizmu tanecznego, której życie było naznaczone doświadczeniem Zagłady – Pola Nireńska (1910–1992) nie urodziła się ani nie mieszkała w Łodzi. Jednak dla lokalnej historii opowieść o Nireńskiej ma istotny wymiar. Artystka była bowiem żoną Jana Karskiego – urodzonego w Łodzi emisariusza, świadka Zagłady. Pomysłodawczynią spektaklu o Poli jest </w:t>
      </w:r>
      <w:r w:rsidRPr="009B5D3E">
        <w:rPr>
          <w:rFonts w:ascii="Times New Roman" w:hAnsi="Times New Roman" w:cs="Times New Roman"/>
          <w:b/>
          <w:bCs/>
        </w:rPr>
        <w:t>Agnieszka Przepiórska</w:t>
      </w:r>
      <w:r w:rsidRPr="009B5D3E">
        <w:rPr>
          <w:rFonts w:ascii="Times New Roman" w:hAnsi="Times New Roman" w:cs="Times New Roman"/>
        </w:rPr>
        <w:t xml:space="preserve"> – artystka, która od lat uprawia teatr biograficzny i zarazem herstoryczny. Za reżyserię spektaklu odpowiada </w:t>
      </w:r>
      <w:r w:rsidRPr="009B5D3E">
        <w:rPr>
          <w:rFonts w:ascii="Times New Roman" w:hAnsi="Times New Roman" w:cs="Times New Roman"/>
          <w:b/>
          <w:bCs/>
        </w:rPr>
        <w:t>Maja Kleczewska</w:t>
      </w:r>
      <w:r w:rsidRPr="009B5D3E">
        <w:rPr>
          <w:rFonts w:ascii="Times New Roman" w:hAnsi="Times New Roman" w:cs="Times New Roman"/>
        </w:rPr>
        <w:t xml:space="preserve">, a za tekst </w:t>
      </w:r>
      <w:r w:rsidRPr="009B5D3E">
        <w:rPr>
          <w:rFonts w:ascii="Times New Roman" w:hAnsi="Times New Roman" w:cs="Times New Roman"/>
          <w:b/>
          <w:bCs/>
        </w:rPr>
        <w:t>Piotr Rowicki.</w:t>
      </w:r>
      <w:r w:rsidRPr="009B5D3E">
        <w:rPr>
          <w:rFonts w:ascii="Times New Roman" w:hAnsi="Times New Roman" w:cs="Times New Roman"/>
        </w:rPr>
        <w:t xml:space="preserve"> Jak piszą twórczynie i twórcy przedstawienia, jest to:</w:t>
      </w:r>
    </w:p>
    <w:p w14:paraId="39A63E28" w14:textId="77777777" w:rsidR="005E0DDD" w:rsidRPr="009B5D3E" w:rsidRDefault="00000000" w:rsidP="009B5D3E">
      <w:pPr>
        <w:pStyle w:val="Tekstpodstawowy"/>
        <w:spacing w:line="360" w:lineRule="auto"/>
        <w:ind w:left="720"/>
        <w:contextualSpacing/>
        <w:rPr>
          <w:rFonts w:ascii="Times New Roman" w:hAnsi="Times New Roman" w:cs="Times New Roman"/>
        </w:rPr>
      </w:pPr>
      <w:r w:rsidRPr="009B5D3E">
        <w:rPr>
          <w:rFonts w:ascii="Times New Roman" w:hAnsi="Times New Roman" w:cs="Times New Roman"/>
        </w:rPr>
        <w:t xml:space="preserve">Opowieść o tym, co pozostaje po człowieku, gdy znikają świadkowie jego życia. O determinacji, wytrwałości, ambicji i talencie, o walce o siebie, o realizację marzeń, mimo niesprzyjających okoliczności: rodzinnych, społecznych, politycznych i historycznych. To również opowieść o wykluczeniu i doświadczeniu uchodźstwa. O sile sztuki przekraczającej granice, podziały narodowe, polityczne i społeczne. O sztuce, która pozwala spotkać się ludziom po różnych stronach historii. </w:t>
      </w:r>
    </w:p>
    <w:p w14:paraId="7EB4CFA7" w14:textId="77777777" w:rsidR="005E0DDD" w:rsidRPr="009B5D3E" w:rsidRDefault="005E0DDD" w:rsidP="009B5D3E">
      <w:pPr>
        <w:pStyle w:val="Tekstpodstawowy"/>
        <w:spacing w:line="360" w:lineRule="auto"/>
        <w:ind w:left="720"/>
        <w:contextualSpacing/>
        <w:rPr>
          <w:rFonts w:ascii="Times New Roman" w:hAnsi="Times New Roman" w:cs="Times New Roman"/>
        </w:rPr>
      </w:pPr>
    </w:p>
    <w:p w14:paraId="38CF12B2"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Spektakl powstał w partnerstwie z Domem Spotkań z Historią.</w:t>
      </w:r>
    </w:p>
    <w:p w14:paraId="43E01C8D" w14:textId="77777777" w:rsidR="005E0DDD" w:rsidRPr="009B5D3E" w:rsidRDefault="005E0DDD" w:rsidP="009B5D3E">
      <w:pPr>
        <w:pStyle w:val="Tekstpodstawowy"/>
        <w:spacing w:line="360" w:lineRule="auto"/>
        <w:contextualSpacing/>
        <w:rPr>
          <w:rFonts w:ascii="Times New Roman" w:hAnsi="Times New Roman" w:cs="Times New Roman"/>
        </w:rPr>
      </w:pPr>
    </w:p>
    <w:p w14:paraId="7B0D1BED"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b/>
          <w:bCs/>
        </w:rPr>
        <w:t>Yanka Rudzka: Dojrzenie / spektakl taneczny i instalacja / premiera</w:t>
      </w:r>
    </w:p>
    <w:p w14:paraId="40F552C7"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Yanka Rudzka (1916–2008)  – urodzona w Łodzi choreografka i pedagożka, która odegrała fundamentalną rolę w rozwoju tańca współczesnego w Brazylii, stając się ikoną ekspresjonizmu tanecznego. W Polsce, w tym w swoim rodzinnym mieście, niemal nieznana. Tymczasem w przedwojennej Łodzi Janina Rudzka współtworzyła prężnie rozwijającą się scenę tańca ekspresjonistycznego. Tworzyły ją w dużej mierze żydowskie artystki, dla których taniec stawał się narzędziem emancypacji, budowania podmiotowości i wyjścia poza ograniczenia narzucane przez tradycyjne role społeczne. Po wojnie Rudzka wyjechała z Polski, by nigdy do niej nie wrócić i pozostać tu zapomnianą, również w wyniku własnych konsekwentnych starań. W 2013 roku Yanka Rudzka została na nowo „odkryta” przez </w:t>
      </w:r>
      <w:r w:rsidRPr="009B5D3E">
        <w:rPr>
          <w:rFonts w:ascii="Times New Roman" w:hAnsi="Times New Roman" w:cs="Times New Roman"/>
          <w:b/>
          <w:bCs/>
        </w:rPr>
        <w:t>Joannę Leśnierowską</w:t>
      </w:r>
      <w:r w:rsidRPr="009B5D3E">
        <w:rPr>
          <w:rFonts w:ascii="Times New Roman" w:hAnsi="Times New Roman" w:cs="Times New Roman"/>
        </w:rPr>
        <w:t xml:space="preserve">, która poświęciła jej postaci kilkanaście lat pracy badawczej i twórczych poszukiwań. W tej podróży towarzyszą jej </w:t>
      </w:r>
      <w:r w:rsidRPr="009B5D3E">
        <w:rPr>
          <w:rFonts w:ascii="Times New Roman" w:hAnsi="Times New Roman" w:cs="Times New Roman"/>
          <w:b/>
          <w:bCs/>
        </w:rPr>
        <w:t>Lia Robatto</w:t>
      </w:r>
      <w:r w:rsidRPr="009B5D3E">
        <w:rPr>
          <w:rFonts w:ascii="Times New Roman" w:hAnsi="Times New Roman" w:cs="Times New Roman"/>
        </w:rPr>
        <w:t xml:space="preserve"> – ulubiona uczennica Rudzkiej, dziś 86-letnia, ceniona brazylijska choreografka, tancerz i choreograf </w:t>
      </w:r>
      <w:r w:rsidRPr="009B5D3E">
        <w:rPr>
          <w:rFonts w:ascii="Times New Roman" w:hAnsi="Times New Roman" w:cs="Times New Roman"/>
          <w:b/>
          <w:bCs/>
        </w:rPr>
        <w:t>Neemias Santana</w:t>
      </w:r>
      <w:r w:rsidRPr="009B5D3E">
        <w:rPr>
          <w:rFonts w:ascii="Times New Roman" w:hAnsi="Times New Roman" w:cs="Times New Roman"/>
        </w:rPr>
        <w:t xml:space="preserve"> oraz fotografka </w:t>
      </w:r>
      <w:r w:rsidRPr="009B5D3E">
        <w:rPr>
          <w:rFonts w:ascii="Times New Roman" w:hAnsi="Times New Roman" w:cs="Times New Roman"/>
          <w:b/>
          <w:bCs/>
        </w:rPr>
        <w:t>Anna Zielińska.</w:t>
      </w:r>
      <w:r w:rsidRPr="009B5D3E">
        <w:rPr>
          <w:rFonts w:ascii="Times New Roman" w:hAnsi="Times New Roman" w:cs="Times New Roman"/>
        </w:rPr>
        <w:t xml:space="preserve"> Twórcy spektaklu nie </w:t>
      </w:r>
      <w:r w:rsidRPr="009B5D3E">
        <w:rPr>
          <w:rFonts w:ascii="Times New Roman" w:hAnsi="Times New Roman" w:cs="Times New Roman"/>
        </w:rPr>
        <w:lastRenderedPageBreak/>
        <w:t>próbują dokładnie rekonstruować biografii Rudzkiej. Interesuje ich raczej nieobecność artystki w polskiej historii i Rudzka jako postać „pomiędzy” – nieosadzona w jednym miejscu i czasie, lecz utkana z wielu genealogii, języków, miejsc i cielesnych pamięci.</w:t>
      </w:r>
    </w:p>
    <w:p w14:paraId="72BA090E" w14:textId="77777777" w:rsidR="005E0DDD" w:rsidRPr="009B5D3E" w:rsidRDefault="005E0DDD" w:rsidP="009B5D3E">
      <w:pPr>
        <w:pStyle w:val="Tekstpodstawowy"/>
        <w:spacing w:line="360" w:lineRule="auto"/>
        <w:contextualSpacing/>
        <w:rPr>
          <w:rFonts w:ascii="Times New Roman" w:hAnsi="Times New Roman" w:cs="Times New Roman"/>
        </w:rPr>
      </w:pPr>
    </w:p>
    <w:p w14:paraId="1E75638D" w14:textId="77777777" w:rsidR="007E15FF" w:rsidRPr="009B5D3E" w:rsidRDefault="00000000" w:rsidP="009B5D3E">
      <w:pPr>
        <w:pStyle w:val="Tekstpodstawowy"/>
        <w:spacing w:line="360" w:lineRule="auto"/>
        <w:contextualSpacing/>
        <w:rPr>
          <w:rFonts w:ascii="Times New Roman" w:hAnsi="Times New Roman" w:cs="Times New Roman"/>
          <w:color w:val="FF0000"/>
          <w:sz w:val="32"/>
          <w:szCs w:val="32"/>
        </w:rPr>
      </w:pPr>
      <w:r w:rsidRPr="009B5D3E">
        <w:rPr>
          <w:rFonts w:ascii="Times New Roman" w:hAnsi="Times New Roman" w:cs="Times New Roman"/>
          <w:b/>
          <w:bCs/>
          <w:color w:val="FF0000"/>
          <w:sz w:val="32"/>
          <w:szCs w:val="32"/>
        </w:rPr>
        <w:t>II. Geografie przemocy i solidarności</w:t>
      </w:r>
    </w:p>
    <w:p w14:paraId="205148C3" w14:textId="77777777" w:rsidR="005E0DDD" w:rsidRPr="009B5D3E" w:rsidRDefault="005E0DDD" w:rsidP="009B5D3E">
      <w:pPr>
        <w:pStyle w:val="Tekstpodstawowy"/>
        <w:spacing w:line="360" w:lineRule="auto"/>
        <w:contextualSpacing/>
        <w:rPr>
          <w:rFonts w:ascii="Times New Roman" w:hAnsi="Times New Roman" w:cs="Times New Roman"/>
        </w:rPr>
      </w:pPr>
    </w:p>
    <w:p w14:paraId="1878E819" w14:textId="03A65D2D"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W ramach ścieżki powstanie wystawa </w:t>
      </w:r>
      <w:r w:rsidRPr="009B5D3E">
        <w:rPr>
          <w:rFonts w:ascii="Times New Roman" w:hAnsi="Times New Roman" w:cs="Times New Roman"/>
          <w:b/>
          <w:bCs/>
        </w:rPr>
        <w:t>„Na krawędzi chaosu”</w:t>
      </w:r>
      <w:r w:rsidRPr="009B5D3E">
        <w:rPr>
          <w:rFonts w:ascii="Times New Roman" w:hAnsi="Times New Roman" w:cs="Times New Roman"/>
        </w:rPr>
        <w:t xml:space="preserve">, kuratorowana przez </w:t>
      </w:r>
      <w:r w:rsidRPr="009B5D3E">
        <w:rPr>
          <w:rFonts w:ascii="Times New Roman" w:hAnsi="Times New Roman" w:cs="Times New Roman"/>
          <w:b/>
          <w:bCs/>
        </w:rPr>
        <w:t>Małgorzatę Ludwisiak</w:t>
      </w:r>
      <w:r w:rsidRPr="009B5D3E">
        <w:rPr>
          <w:rFonts w:ascii="Times New Roman" w:hAnsi="Times New Roman" w:cs="Times New Roman"/>
        </w:rPr>
        <w:t xml:space="preserve"> i </w:t>
      </w:r>
      <w:r w:rsidRPr="009B5D3E">
        <w:rPr>
          <w:rFonts w:ascii="Times New Roman" w:hAnsi="Times New Roman" w:cs="Times New Roman"/>
          <w:b/>
          <w:bCs/>
        </w:rPr>
        <w:t>Katarzynę Słobodę</w:t>
      </w:r>
      <w:r w:rsidRPr="009B5D3E">
        <w:rPr>
          <w:rFonts w:ascii="Times New Roman" w:hAnsi="Times New Roman" w:cs="Times New Roman"/>
        </w:rPr>
        <w:t xml:space="preserve">, realizowana w partnerstwie z </w:t>
      </w:r>
      <w:r w:rsidRPr="009B5D3E">
        <w:rPr>
          <w:rFonts w:ascii="Times New Roman" w:hAnsi="Times New Roman" w:cs="Times New Roman"/>
          <w:b/>
          <w:bCs/>
        </w:rPr>
        <w:t>Centralnym Muzeum Włókiennictwa w Łodzi.</w:t>
      </w:r>
    </w:p>
    <w:p w14:paraId="716CD2AF"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Tytuł wystawy odwołuje się do pojęcia „krawędzi chaosu”, zaczerpniętego z teorii</w:t>
      </w:r>
    </w:p>
    <w:p w14:paraId="76DB67FA"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złożoności. To stan, w którym system utracił stabilność, ale nie uległ jeszcze rozpadowi – moment szczególnej podatności na zmianę i tworzenie nowych relacji.</w:t>
      </w:r>
    </w:p>
    <w:p w14:paraId="5A30CAF2"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Chcemy zaprosić publiczność do refleksji nad współczesnością pełną kryzysów i do poszukiwania własnych odpowiedzi na związane z nią pytania. Jak odnaleźć się w świecie, w którym wojny, katastrofa klimatyczna, przymusowe migracje i kryzysy społeczne stają się codziennością? Czy możliwe jest dziś myślenie o wspólnocie i solidarności poza prostym podziałem na „my” i „oni”? Na ekspozycji prezentowane są prace artystek i artystów funkcjonujących pomiędzy krajami, językami i tożsamościami. Są to: </w:t>
      </w:r>
      <w:r w:rsidRPr="009B5D3E">
        <w:rPr>
          <w:rFonts w:ascii="Times New Roman" w:hAnsi="Times New Roman" w:cs="Times New Roman"/>
          <w:b/>
          <w:bCs/>
        </w:rPr>
        <w:t>Noor Abed, Architects for Gaza, Moumita Basak, Edgar Bąk, Alicja Bielawska, Eglė Budvytytė, Rana Hamadeh, Ana Laura Lozza &amp; Bárbara Hang, Inside Job (Ula Lucińska, Michał Knychaus), Martyna Jastrzębska, Agnieszka Kalinowska, Yulia Krivich, Zoarinivo Razakaratrimo / Madame Zo, Ala Savashevich, Iza Tarasewicz, Julita Wójcik, Hannah Alexandra Younger.</w:t>
      </w:r>
    </w:p>
    <w:p w14:paraId="1CE679C3"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Wideo, instalacje, rzeźby i tkaniny ich autorstwa złożą się na wielogłosową opowieść o doświadczeniu przemocy, wykorzenienia i migracji, ale również o możliwościach odbudowy wspólnoty i tworzenia nowych narracji o przyszłości.</w:t>
      </w:r>
    </w:p>
    <w:p w14:paraId="271910B7" w14:textId="77777777" w:rsidR="005E0DDD" w:rsidRPr="009B5D3E" w:rsidRDefault="005E0DDD" w:rsidP="009B5D3E">
      <w:pPr>
        <w:spacing w:before="100" w:beforeAutospacing="1" w:after="100" w:afterAutospacing="1" w:line="360" w:lineRule="auto"/>
        <w:contextualSpacing/>
        <w:rPr>
          <w:rFonts w:ascii="Times New Roman" w:hAnsi="Times New Roman" w:cs="Times New Roman"/>
        </w:rPr>
      </w:pPr>
      <w:r w:rsidRPr="009B5D3E">
        <w:rPr>
          <w:rFonts w:ascii="Times New Roman" w:eastAsia="Times New Roman" w:hAnsi="Times New Roman" w:cs="Times New Roman"/>
          <w:lang w:eastAsia="pl-PL"/>
        </w:rPr>
        <w:t>Drugi projekt w ramach ścieżki „</w:t>
      </w:r>
      <w:r w:rsidRPr="009B5D3E">
        <w:rPr>
          <w:rFonts w:ascii="Times New Roman" w:eastAsia="Times New Roman" w:hAnsi="Times New Roman" w:cs="Times New Roman"/>
          <w:b/>
          <w:bCs/>
          <w:lang w:eastAsia="pl-PL"/>
        </w:rPr>
        <w:t>Palestyna. Dom” (</w:t>
      </w:r>
      <w:r w:rsidRPr="009B5D3E">
        <w:rPr>
          <w:rFonts w:ascii="Times New Roman" w:eastAsia="Times New Roman" w:hAnsi="Times New Roman" w:cs="Times New Roman"/>
          <w:lang w:eastAsia="pl-PL"/>
        </w:rPr>
        <w:t>kuratorki:</w:t>
      </w:r>
      <w:r w:rsidRPr="009B5D3E">
        <w:rPr>
          <w:rFonts w:ascii="Times New Roman" w:eastAsia="Times New Roman" w:hAnsi="Times New Roman" w:cs="Times New Roman"/>
          <w:b/>
          <w:bCs/>
          <w:lang w:eastAsia="pl-PL"/>
        </w:rPr>
        <w:t xml:space="preserve"> Agata Siwiak</w:t>
      </w:r>
      <w:r w:rsidRPr="009B5D3E">
        <w:rPr>
          <w:rFonts w:ascii="Times New Roman" w:eastAsia="Times New Roman" w:hAnsi="Times New Roman" w:cs="Times New Roman"/>
          <w:lang w:eastAsia="pl-PL"/>
        </w:rPr>
        <w:t xml:space="preserve"> i</w:t>
      </w:r>
      <w:r w:rsidRPr="009B5D3E">
        <w:rPr>
          <w:rFonts w:ascii="Times New Roman" w:eastAsia="Times New Roman" w:hAnsi="Times New Roman" w:cs="Times New Roman"/>
          <w:b/>
          <w:bCs/>
          <w:lang w:eastAsia="pl-PL"/>
        </w:rPr>
        <w:t xml:space="preserve"> Ola Shaya) </w:t>
      </w:r>
      <w:r w:rsidRPr="009B5D3E">
        <w:rPr>
          <w:rFonts w:ascii="Times New Roman" w:hAnsi="Times New Roman" w:cs="Times New Roman"/>
        </w:rPr>
        <w:t>dotyka kwestii prawa do własnego miejsca i bezpiecznej przestrzeni, kierując uwagę ku doświadczeniu palestyńskiemu.</w:t>
      </w:r>
    </w:p>
    <w:p w14:paraId="07A306AA" w14:textId="77777777" w:rsidR="005E0DDD" w:rsidRPr="009B5D3E" w:rsidRDefault="005E0DDD" w:rsidP="009B5D3E">
      <w:pPr>
        <w:spacing w:before="100" w:beforeAutospacing="1" w:after="100" w:afterAutospacing="1" w:line="360" w:lineRule="auto"/>
        <w:contextualSpacing/>
        <w:rPr>
          <w:rFonts w:ascii="Times New Roman" w:hAnsi="Times New Roman" w:cs="Times New Roman"/>
        </w:rPr>
      </w:pPr>
      <w:r w:rsidRPr="009B5D3E">
        <w:rPr>
          <w:rFonts w:ascii="Times New Roman" w:hAnsi="Times New Roman" w:cs="Times New Roman"/>
        </w:rPr>
        <w:t xml:space="preserve">Zaprosimy publiczność na koncert wybitnego palestyńskiego zespołu </w:t>
      </w:r>
      <w:r w:rsidRPr="009B5D3E">
        <w:rPr>
          <w:rStyle w:val="whitespace-normal"/>
          <w:rFonts w:ascii="Times New Roman" w:hAnsi="Times New Roman" w:cs="Times New Roman"/>
          <w:b/>
          <w:bCs/>
        </w:rPr>
        <w:t>Le Trio Joubran</w:t>
      </w:r>
      <w:r w:rsidRPr="009B5D3E">
        <w:rPr>
          <w:rFonts w:ascii="Times New Roman" w:hAnsi="Times New Roman" w:cs="Times New Roman"/>
          <w:b/>
          <w:bCs/>
        </w:rPr>
        <w:t xml:space="preserve"> – „20 wiosen”,</w:t>
      </w:r>
      <w:r w:rsidRPr="009B5D3E">
        <w:rPr>
          <w:rFonts w:ascii="Times New Roman" w:hAnsi="Times New Roman" w:cs="Times New Roman"/>
        </w:rPr>
        <w:t xml:space="preserve"> w którym muzyka splata się z poezją </w:t>
      </w:r>
      <w:r w:rsidRPr="009B5D3E">
        <w:rPr>
          <w:rStyle w:val="whitespace-normal"/>
          <w:rFonts w:ascii="Times New Roman" w:hAnsi="Times New Roman" w:cs="Times New Roman"/>
          <w:b/>
          <w:bCs/>
        </w:rPr>
        <w:t>Mahmouda Darwisha</w:t>
      </w:r>
      <w:r w:rsidRPr="009B5D3E">
        <w:rPr>
          <w:rFonts w:ascii="Times New Roman" w:hAnsi="Times New Roman" w:cs="Times New Roman"/>
          <w:b/>
          <w:bCs/>
        </w:rPr>
        <w:t>,</w:t>
      </w:r>
      <w:r w:rsidRPr="009B5D3E">
        <w:rPr>
          <w:rFonts w:ascii="Times New Roman" w:hAnsi="Times New Roman" w:cs="Times New Roman"/>
        </w:rPr>
        <w:t xml:space="preserve"> tworząc gęstą, </w:t>
      </w:r>
      <w:r w:rsidRPr="009B5D3E">
        <w:rPr>
          <w:rFonts w:ascii="Times New Roman" w:hAnsi="Times New Roman" w:cs="Times New Roman"/>
        </w:rPr>
        <w:lastRenderedPageBreak/>
        <w:t>poruszającą opowieść o pamięci, trwaniu i tożsamości. Projekt powstał z okazji dwudziestolecia zespołu, jednak jego tytuł niesie także szerszy sens – „20 wiosen” to również powracające cykle odrodzenia. Twórczość trio wyrasta z wielopokoleniowej tradycji lutniczej i muzycznej – bracia Joubran są czwartym pokoleniem mistrzów oudu (lutni arabskiej). W planowanym w Łodzi koncercie dźwięk stanie się nośnikiem pamięci i archiwum tego, co znika: śmiechu dzieci, szumu drzew, codzienności przerwanej przez wojnę. Muzyka trio celebruje tradycyjne brzmienia i jednocześnie otwiera je na współczesne konteksty.</w:t>
      </w:r>
    </w:p>
    <w:p w14:paraId="760D2A1B" w14:textId="561FBD1B" w:rsidR="005E0DDD" w:rsidRPr="009B5D3E" w:rsidRDefault="00CA60A9" w:rsidP="009B5D3E">
      <w:pPr>
        <w:spacing w:before="100" w:beforeAutospacing="1" w:after="100" w:afterAutospacing="1" w:line="360" w:lineRule="auto"/>
        <w:contextualSpacing/>
        <w:rPr>
          <w:rFonts w:ascii="Times New Roman" w:hAnsi="Times New Roman" w:cs="Times New Roman"/>
        </w:rPr>
      </w:pPr>
      <w:r>
        <w:rPr>
          <w:rFonts w:ascii="Times New Roman" w:hAnsi="Times New Roman" w:cs="Times New Roman"/>
        </w:rPr>
        <w:t>W</w:t>
      </w:r>
      <w:r w:rsidR="005E0DDD" w:rsidRPr="009B5D3E">
        <w:rPr>
          <w:rFonts w:ascii="Times New Roman" w:hAnsi="Times New Roman" w:cs="Times New Roman"/>
        </w:rPr>
        <w:t xml:space="preserve"> ramach projektu „Palestyna. Dom” </w:t>
      </w:r>
      <w:r>
        <w:rPr>
          <w:rFonts w:ascii="Times New Roman" w:hAnsi="Times New Roman" w:cs="Times New Roman"/>
        </w:rPr>
        <w:t xml:space="preserve">pokażemy także </w:t>
      </w:r>
      <w:r w:rsidR="005E0DDD" w:rsidRPr="009B5D3E">
        <w:rPr>
          <w:rFonts w:ascii="Times New Roman" w:hAnsi="Times New Roman" w:cs="Times New Roman"/>
        </w:rPr>
        <w:t xml:space="preserve">spektakl/stand-up </w:t>
      </w:r>
      <w:r w:rsidR="005E0DDD" w:rsidRPr="009B5D3E">
        <w:rPr>
          <w:rFonts w:ascii="Times New Roman" w:hAnsi="Times New Roman" w:cs="Times New Roman"/>
          <w:b/>
          <w:bCs/>
        </w:rPr>
        <w:t>Noam Shuster-Eliassi „Coexistence, My Ass!”.</w:t>
      </w:r>
      <w:r w:rsidR="005E0DDD" w:rsidRPr="009B5D3E">
        <w:rPr>
          <w:rFonts w:ascii="Times New Roman" w:hAnsi="Times New Roman" w:cs="Times New Roman"/>
        </w:rPr>
        <w:t xml:space="preserve"> Artystka, znana polskiej publiczności z głośnego filmu dokumentalnego pod tym samym tytułem, to Żydówka o irańskich i rumuńskich korzeniach, wnuczka Ocalałych z Holokaustu, która dorastała w Neve Shalom – izraelskiej wiosce, gdzie Żydzi i Palestyńczycy żyją razem z wyboru. Noam, zanim została komiczką i performerką, pracowała dla ONZ i międzynarodowych organizacji pokojowych. Jednak zamiast pisać kolejne raporty o kryzysach, zdecydowała się mówić o nich ze sceny. W zaproszonym do Łodzi spektaklu artystka wykorzystuje humor jako precyzyjne i bezkompromisowe narzędzie sprzeciwu wobec przemocy, demaskując napięcia izraelsko-palestyńskiej rzeczywistości i odsłaniając ich złożoność z rzadko spotykaną odwagą. Robi to z perspektywy swojej żydowskiej tożsamości i dziedzictwa.</w:t>
      </w:r>
      <w:r w:rsidR="009B5D3E" w:rsidRPr="009B5D3E">
        <w:rPr>
          <w:rFonts w:ascii="Times New Roman" w:hAnsi="Times New Roman" w:cs="Times New Roman"/>
        </w:rPr>
        <w:t xml:space="preserve"> </w:t>
      </w:r>
      <w:r w:rsidR="005E0DDD" w:rsidRPr="009B5D3E">
        <w:rPr>
          <w:rFonts w:ascii="Times New Roman" w:hAnsi="Times New Roman" w:cs="Times New Roman"/>
        </w:rPr>
        <w:t xml:space="preserve">Z kolei palestyńska artystka teatru i tańca </w:t>
      </w:r>
      <w:r w:rsidR="005E0DDD" w:rsidRPr="009B5D3E">
        <w:rPr>
          <w:rFonts w:ascii="Times New Roman" w:hAnsi="Times New Roman" w:cs="Times New Roman"/>
          <w:b/>
          <w:bCs/>
        </w:rPr>
        <w:t>Marah Haj Hussein</w:t>
      </w:r>
      <w:r w:rsidR="005E0DDD" w:rsidRPr="009B5D3E">
        <w:rPr>
          <w:rFonts w:ascii="Times New Roman" w:hAnsi="Times New Roman" w:cs="Times New Roman"/>
        </w:rPr>
        <w:t xml:space="preserve"> w spektaklu </w:t>
      </w:r>
      <w:r w:rsidR="005E0DDD" w:rsidRPr="009B5D3E">
        <w:rPr>
          <w:rStyle w:val="Uwydatnienie"/>
          <w:rFonts w:ascii="Times New Roman" w:eastAsiaTheme="majorEastAsia" w:hAnsi="Times New Roman" w:cs="Times New Roman"/>
          <w:b/>
          <w:bCs/>
          <w:i w:val="0"/>
          <w:iCs w:val="0"/>
        </w:rPr>
        <w:t>„Language: no broblem”</w:t>
      </w:r>
      <w:r w:rsidR="005E0DDD" w:rsidRPr="009B5D3E">
        <w:rPr>
          <w:rFonts w:ascii="Times New Roman" w:hAnsi="Times New Roman" w:cs="Times New Roman"/>
        </w:rPr>
        <w:t xml:space="preserve"> ukazuje język jako przestrzeń władzy, ale i potencjalnego wyzwolenia. </w:t>
      </w:r>
      <w:r w:rsidR="005E0DDD" w:rsidRPr="009B5D3E">
        <w:rPr>
          <w:rFonts w:ascii="Times New Roman" w:hAnsi="Times New Roman" w:cs="Times New Roman"/>
          <w:lang w:val="pl"/>
        </w:rPr>
        <w:t>Spektakl jest grany po arabsku, palestyńsku i angielsku, stając się szczególnym laboratorium dla zrozumienia tego, co jest niemożliwe do przetłumaczenia, i dla uchwycenia cielesnego, politycznego i społecznego wymiaru języka jako nośnika kultury i narzędzia komunikacji. Języka, który może wpływać na to, jak rozumiemy granice, wykorzenienie i przynależność do wspólnoty. Języka, który transformuje. Języka, który może stać się narzędziem władzy, i języka, który może zostać wymazany.</w:t>
      </w:r>
    </w:p>
    <w:p w14:paraId="1ACB0E2B" w14:textId="1329547E"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Kolejny projekt w ramach ścieżki </w:t>
      </w:r>
      <w:r w:rsidR="00CA60A9" w:rsidRPr="009B5D3E">
        <w:rPr>
          <w:rStyle w:val="Uwydatnienie"/>
          <w:rFonts w:ascii="Times New Roman" w:eastAsiaTheme="majorEastAsia" w:hAnsi="Times New Roman" w:cs="Times New Roman"/>
          <w:b/>
          <w:bCs/>
          <w:i w:val="0"/>
          <w:iCs w:val="0"/>
        </w:rPr>
        <w:t>„</w:t>
      </w:r>
      <w:r w:rsidR="00CA60A9" w:rsidRPr="00CA60A9">
        <w:rPr>
          <w:rFonts w:ascii="Times New Roman" w:hAnsi="Times New Roman" w:cs="Times New Roman"/>
        </w:rPr>
        <w:t>Geografie przemocy</w:t>
      </w:r>
      <w:r w:rsidR="00CA60A9">
        <w:rPr>
          <w:rFonts w:ascii="Times New Roman" w:hAnsi="Times New Roman" w:cs="Times New Roman"/>
        </w:rPr>
        <w:t>”</w:t>
      </w:r>
      <w:r w:rsidR="00CA60A9" w:rsidRPr="00CA60A9">
        <w:rPr>
          <w:rFonts w:ascii="Times New Roman" w:hAnsi="Times New Roman" w:cs="Times New Roman"/>
        </w:rPr>
        <w:t xml:space="preserve"> i solidarności</w:t>
      </w:r>
      <w:r w:rsidR="00CA60A9" w:rsidRPr="00CA60A9">
        <w:rPr>
          <w:rFonts w:ascii="Times New Roman" w:hAnsi="Times New Roman" w:cs="Times New Roman"/>
        </w:rPr>
        <w:t xml:space="preserve"> </w:t>
      </w:r>
      <w:r w:rsidRPr="009B5D3E">
        <w:rPr>
          <w:rFonts w:ascii="Times New Roman" w:hAnsi="Times New Roman" w:cs="Times New Roman"/>
        </w:rPr>
        <w:t xml:space="preserve">kieruje uwagę ku temu, co lokalne, oddolne i zakorzenione w relacjach. </w:t>
      </w:r>
      <w:r w:rsidRPr="009B5D3E">
        <w:rPr>
          <w:rFonts w:ascii="Times New Roman" w:hAnsi="Times New Roman" w:cs="Times New Roman"/>
          <w:b/>
          <w:bCs/>
        </w:rPr>
        <w:t>Galeria Czynna</w:t>
      </w:r>
      <w:r w:rsidRPr="009B5D3E">
        <w:rPr>
          <w:rFonts w:ascii="Times New Roman" w:hAnsi="Times New Roman" w:cs="Times New Roman"/>
        </w:rPr>
        <w:t xml:space="preserve">, tworzona i kuratorowana przez </w:t>
      </w:r>
      <w:r w:rsidRPr="009B5D3E">
        <w:rPr>
          <w:rFonts w:ascii="Times New Roman" w:hAnsi="Times New Roman" w:cs="Times New Roman"/>
          <w:b/>
          <w:bCs/>
        </w:rPr>
        <w:t>Marcina Polaka, Łukasza Ogórka i Tomasza Załuskiego</w:t>
      </w:r>
      <w:r w:rsidRPr="009B5D3E">
        <w:rPr>
          <w:rFonts w:ascii="Times New Roman" w:hAnsi="Times New Roman" w:cs="Times New Roman"/>
        </w:rPr>
        <w:t xml:space="preserve">, proponuje spojrzenie na małe wspólnoty jako możliwą odpowiedź na niepewność i rozpad dotychczasowych struktur. Publiczność wejdzie do dwóch prywatnych mieszkań łódzkich artystów – miejsc, które przez lata były przestrzeniami spotkań, rozmów, koncertów i artystycznego fermentu. W </w:t>
      </w:r>
      <w:r w:rsidRPr="009B5D3E">
        <w:rPr>
          <w:rFonts w:ascii="Times New Roman" w:hAnsi="Times New Roman" w:cs="Times New Roman"/>
          <w:b/>
          <w:bCs/>
        </w:rPr>
        <w:t xml:space="preserve">Studio 18 </w:t>
      </w:r>
      <w:r w:rsidRPr="009B5D3E">
        <w:rPr>
          <w:rFonts w:ascii="Times New Roman" w:hAnsi="Times New Roman" w:cs="Times New Roman"/>
          <w:b/>
          <w:bCs/>
        </w:rPr>
        <w:lastRenderedPageBreak/>
        <w:t>Andrzeja Chętki</w:t>
      </w:r>
      <w:r w:rsidRPr="009B5D3E">
        <w:rPr>
          <w:rFonts w:ascii="Times New Roman" w:hAnsi="Times New Roman" w:cs="Times New Roman"/>
        </w:rPr>
        <w:t xml:space="preserve"> działanie przygotuje </w:t>
      </w:r>
      <w:r w:rsidRPr="009B5D3E">
        <w:rPr>
          <w:rFonts w:ascii="Times New Roman" w:hAnsi="Times New Roman" w:cs="Times New Roman"/>
          <w:b/>
          <w:bCs/>
        </w:rPr>
        <w:t>Ignacy Tybor</w:t>
      </w:r>
      <w:r w:rsidRPr="009B5D3E">
        <w:rPr>
          <w:rFonts w:ascii="Times New Roman" w:hAnsi="Times New Roman" w:cs="Times New Roman"/>
        </w:rPr>
        <w:t xml:space="preserve">, nawiązując do niezwykłej historii tego miejsca. Z kolei w mieszkaniu </w:t>
      </w:r>
      <w:r w:rsidRPr="009B5D3E">
        <w:rPr>
          <w:rFonts w:ascii="Times New Roman" w:hAnsi="Times New Roman" w:cs="Times New Roman"/>
          <w:b/>
          <w:bCs/>
        </w:rPr>
        <w:t>Jacka Bieleńskiego</w:t>
      </w:r>
      <w:r w:rsidRPr="009B5D3E">
        <w:rPr>
          <w:rFonts w:ascii="Times New Roman" w:hAnsi="Times New Roman" w:cs="Times New Roman"/>
        </w:rPr>
        <w:t xml:space="preserve"> spotkają się </w:t>
      </w:r>
      <w:r w:rsidRPr="009B5D3E">
        <w:rPr>
          <w:rFonts w:ascii="Times New Roman" w:hAnsi="Times New Roman" w:cs="Times New Roman"/>
          <w:b/>
          <w:bCs/>
        </w:rPr>
        <w:t>Magdalena Grolik (Kendal Gizd)</w:t>
      </w:r>
      <w:r w:rsidRPr="009B5D3E">
        <w:rPr>
          <w:rFonts w:ascii="Times New Roman" w:hAnsi="Times New Roman" w:cs="Times New Roman"/>
        </w:rPr>
        <w:t xml:space="preserve"> i </w:t>
      </w:r>
      <w:r w:rsidRPr="009B5D3E">
        <w:rPr>
          <w:rFonts w:ascii="Times New Roman" w:hAnsi="Times New Roman" w:cs="Times New Roman"/>
          <w:b/>
          <w:bCs/>
        </w:rPr>
        <w:t>Cyntia Wabia</w:t>
      </w:r>
      <w:r w:rsidRPr="009B5D3E">
        <w:rPr>
          <w:rFonts w:ascii="Times New Roman" w:hAnsi="Times New Roman" w:cs="Times New Roman"/>
        </w:rPr>
        <w:t>, tworząc wspólnie wydarzenie muzyczno-performatywne. To bardzo łódzka opowieść o sztuce, która rodzi się poza oficjalnymi instytucjami – z gościnności, bliskości, wspólnej obecności i potrzeby robienia czegoś razem.</w:t>
      </w:r>
    </w:p>
    <w:p w14:paraId="5A6BC981" w14:textId="77777777" w:rsidR="009B5D3E" w:rsidRPr="009B5D3E" w:rsidRDefault="009B5D3E" w:rsidP="009B5D3E">
      <w:pPr>
        <w:pStyle w:val="Tekstpodstawowy"/>
        <w:spacing w:line="360" w:lineRule="auto"/>
        <w:contextualSpacing/>
        <w:rPr>
          <w:rFonts w:ascii="Times New Roman" w:hAnsi="Times New Roman" w:cs="Times New Roman"/>
        </w:rPr>
      </w:pPr>
    </w:p>
    <w:p w14:paraId="7AEB45BC" w14:textId="0867E142"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W ścieżce przewidziany jest także </w:t>
      </w:r>
      <w:r w:rsidRPr="009B5D3E">
        <w:rPr>
          <w:rFonts w:ascii="Times New Roman" w:hAnsi="Times New Roman" w:cs="Times New Roman"/>
          <w:b/>
          <w:bCs/>
        </w:rPr>
        <w:t>program dla dzieci i młodzieży,</w:t>
      </w:r>
      <w:r w:rsidRPr="009B5D3E">
        <w:rPr>
          <w:rFonts w:ascii="Times New Roman" w:hAnsi="Times New Roman" w:cs="Times New Roman"/>
        </w:rPr>
        <w:t xml:space="preserve"> którego kuratorkami są </w:t>
      </w:r>
      <w:r w:rsidRPr="009B5D3E">
        <w:rPr>
          <w:rFonts w:ascii="Times New Roman" w:hAnsi="Times New Roman" w:cs="Times New Roman"/>
          <w:b/>
          <w:bCs/>
        </w:rPr>
        <w:t>Ola Shaya, Anna Mrozińska-Szmajda i Kamila Majchrzycka-Szymańska.</w:t>
      </w:r>
      <w:r w:rsidRPr="009B5D3E">
        <w:rPr>
          <w:rFonts w:ascii="Times New Roman" w:hAnsi="Times New Roman" w:cs="Times New Roman"/>
        </w:rPr>
        <w:t xml:space="preserve"> Wobec kryzysów humanitarnych także u młodych ludzi narasta poczucie zagrożenia, dlatego pojawia się konieczność znalezienia adekwatnych sposobów wspierania dzieci w rozumieniu i regulowaniu emocji związanych z kryzysem. Naszym celem jest wypracowanie narzędzi, które pozwolą integrować tematykę współczesnych kryzysów z praktykami wspierającymi dobrostan dzieci oraz kształtującymi ich zdolność do funkcjonowania w świecie podlegającym ciągłym przemianom. Zaprezentujemy przedstawienie </w:t>
      </w:r>
      <w:r w:rsidRPr="009B5D3E">
        <w:rPr>
          <w:rFonts w:ascii="Times New Roman" w:hAnsi="Times New Roman" w:cs="Times New Roman"/>
          <w:b/>
          <w:bCs/>
        </w:rPr>
        <w:t>„POV: masz 12 lat i prze**ne”</w:t>
      </w:r>
      <w:r w:rsidRPr="009B5D3E">
        <w:rPr>
          <w:rFonts w:ascii="Times New Roman" w:hAnsi="Times New Roman" w:cs="Times New Roman"/>
        </w:rPr>
        <w:t xml:space="preserve"> z </w:t>
      </w:r>
      <w:r w:rsidRPr="009B5D3E">
        <w:rPr>
          <w:rFonts w:ascii="Times New Roman" w:hAnsi="Times New Roman" w:cs="Times New Roman"/>
          <w:b/>
          <w:bCs/>
        </w:rPr>
        <w:t>Teatru Współczesnego w Szczecinie</w:t>
      </w:r>
      <w:r w:rsidRPr="009B5D3E">
        <w:rPr>
          <w:rFonts w:ascii="Times New Roman" w:hAnsi="Times New Roman" w:cs="Times New Roman"/>
        </w:rPr>
        <w:t xml:space="preserve"> (tekst: </w:t>
      </w:r>
      <w:r w:rsidRPr="009B5D3E">
        <w:rPr>
          <w:rFonts w:ascii="Times New Roman" w:hAnsi="Times New Roman" w:cs="Times New Roman"/>
          <w:b/>
          <w:bCs/>
        </w:rPr>
        <w:t>Mariusz Gołosz</w:t>
      </w:r>
      <w:r w:rsidRPr="009B5D3E">
        <w:rPr>
          <w:rFonts w:ascii="Times New Roman" w:hAnsi="Times New Roman" w:cs="Times New Roman"/>
        </w:rPr>
        <w:t xml:space="preserve">, reżyseria: </w:t>
      </w:r>
      <w:r w:rsidRPr="009B5D3E">
        <w:rPr>
          <w:rFonts w:ascii="Times New Roman" w:hAnsi="Times New Roman" w:cs="Times New Roman"/>
          <w:b/>
          <w:bCs/>
        </w:rPr>
        <w:t>Agata Biziuk</w:t>
      </w:r>
      <w:r w:rsidRPr="009B5D3E">
        <w:rPr>
          <w:rFonts w:ascii="Times New Roman" w:hAnsi="Times New Roman" w:cs="Times New Roman"/>
        </w:rPr>
        <w:t xml:space="preserve">) podejmujące temat przemocy rówieśniczej. Otworzymy </w:t>
      </w:r>
      <w:r w:rsidRPr="009B5D3E">
        <w:rPr>
          <w:rFonts w:ascii="Times New Roman" w:hAnsi="Times New Roman" w:cs="Times New Roman"/>
          <w:b/>
          <w:bCs/>
        </w:rPr>
        <w:t>„Punkt Artystycznej Interwencji i OdNowy”</w:t>
      </w:r>
      <w:r w:rsidRPr="009B5D3E">
        <w:rPr>
          <w:rFonts w:ascii="Times New Roman" w:hAnsi="Times New Roman" w:cs="Times New Roman"/>
        </w:rPr>
        <w:t xml:space="preserve"> gdańskiej pracowni </w:t>
      </w:r>
      <w:r w:rsidRPr="009B5D3E">
        <w:rPr>
          <w:rFonts w:ascii="Times New Roman" w:hAnsi="Times New Roman" w:cs="Times New Roman"/>
          <w:b/>
          <w:bCs/>
        </w:rPr>
        <w:t>Dzivne,</w:t>
      </w:r>
      <w:r w:rsidRPr="009B5D3E">
        <w:rPr>
          <w:rFonts w:ascii="Times New Roman" w:hAnsi="Times New Roman" w:cs="Times New Roman"/>
        </w:rPr>
        <w:t xml:space="preserve"> współtworzonej przez artystki pochodzące z Białorusi – </w:t>
      </w:r>
      <w:r w:rsidRPr="009B5D3E">
        <w:rPr>
          <w:rFonts w:ascii="Times New Roman" w:hAnsi="Times New Roman" w:cs="Times New Roman"/>
          <w:b/>
          <w:bCs/>
        </w:rPr>
        <w:t>Ksenię Logovaję</w:t>
      </w:r>
      <w:r w:rsidRPr="009B5D3E">
        <w:rPr>
          <w:rFonts w:ascii="Times New Roman" w:hAnsi="Times New Roman" w:cs="Times New Roman"/>
        </w:rPr>
        <w:t xml:space="preserve"> i </w:t>
      </w:r>
      <w:r w:rsidRPr="009B5D3E">
        <w:rPr>
          <w:rFonts w:ascii="Times New Roman" w:hAnsi="Times New Roman" w:cs="Times New Roman"/>
          <w:b/>
          <w:bCs/>
        </w:rPr>
        <w:t>Zhenię Davidenko</w:t>
      </w:r>
      <w:r w:rsidRPr="009B5D3E">
        <w:rPr>
          <w:rFonts w:ascii="Times New Roman" w:hAnsi="Times New Roman" w:cs="Times New Roman"/>
        </w:rPr>
        <w:t xml:space="preserve">. Ich akcje, do których zaprosimy dzieci, będą odbywać się w mobilnym autobusie, który przez kilka festiwalowych dni dotrze w różne rejony Łodzi. Program artystyczny dla młodych ludzi uzupełnią działania partycypacyjne, takie jak </w:t>
      </w:r>
      <w:r w:rsidRPr="009B5D3E">
        <w:rPr>
          <w:rFonts w:ascii="Times New Roman" w:hAnsi="Times New Roman" w:cs="Times New Roman"/>
          <w:b/>
          <w:bCs/>
        </w:rPr>
        <w:t>„Latawce dla pokoju”</w:t>
      </w:r>
      <w:r w:rsidRPr="009B5D3E">
        <w:rPr>
          <w:rFonts w:ascii="Times New Roman" w:hAnsi="Times New Roman" w:cs="Times New Roman"/>
        </w:rPr>
        <w:t xml:space="preserve"> – instalacja artystyczna wykonana przez francuskiego projektanta </w:t>
      </w:r>
      <w:r w:rsidRPr="009B5D3E">
        <w:rPr>
          <w:rFonts w:ascii="Times New Roman" w:hAnsi="Times New Roman" w:cs="Times New Roman"/>
          <w:b/>
          <w:bCs/>
        </w:rPr>
        <w:t>Victora Guerithaulta</w:t>
      </w:r>
      <w:r w:rsidRPr="009B5D3E">
        <w:rPr>
          <w:rFonts w:ascii="Times New Roman" w:hAnsi="Times New Roman" w:cs="Times New Roman"/>
        </w:rPr>
        <w:t xml:space="preserve"> oraz osoby nastoletnie pochodzące z różnych społeczności etnicznych (m.in. ukraińskiej).</w:t>
      </w:r>
    </w:p>
    <w:p w14:paraId="7725CCE5" w14:textId="77777777" w:rsidR="007043A9" w:rsidRDefault="007043A9" w:rsidP="009B5D3E">
      <w:pPr>
        <w:pStyle w:val="Tekstpodstawowy"/>
        <w:spacing w:line="360" w:lineRule="auto"/>
        <w:contextualSpacing/>
        <w:rPr>
          <w:rFonts w:ascii="Times New Roman" w:hAnsi="Times New Roman" w:cs="Times New Roman"/>
        </w:rPr>
      </w:pPr>
    </w:p>
    <w:p w14:paraId="2EDF2D64" w14:textId="003251D3" w:rsidR="007E15FF" w:rsidRPr="009B5D3E" w:rsidRDefault="007043A9" w:rsidP="009B5D3E">
      <w:pPr>
        <w:pStyle w:val="Tekstpodstawowy"/>
        <w:spacing w:line="360" w:lineRule="auto"/>
        <w:contextualSpacing/>
        <w:rPr>
          <w:rFonts w:ascii="Times New Roman" w:hAnsi="Times New Roman" w:cs="Times New Roman"/>
        </w:rPr>
      </w:pPr>
      <w:r>
        <w:rPr>
          <w:rFonts w:ascii="Times New Roman" w:hAnsi="Times New Roman" w:cs="Times New Roman"/>
        </w:rPr>
        <w:t>O</w:t>
      </w:r>
      <w:r w:rsidRPr="009B5D3E">
        <w:rPr>
          <w:rFonts w:ascii="Times New Roman" w:hAnsi="Times New Roman" w:cs="Times New Roman"/>
        </w:rPr>
        <w:t xml:space="preserve">dbędą się także spotkania z cyklu </w:t>
      </w:r>
      <w:r w:rsidRPr="009B5D3E">
        <w:rPr>
          <w:rFonts w:ascii="Times New Roman" w:hAnsi="Times New Roman" w:cs="Times New Roman"/>
          <w:b/>
          <w:bCs/>
        </w:rPr>
        <w:t>„Głosy żydowskie”</w:t>
      </w:r>
      <w:r w:rsidRPr="009B5D3E">
        <w:rPr>
          <w:rFonts w:ascii="Times New Roman" w:hAnsi="Times New Roman" w:cs="Times New Roman"/>
        </w:rPr>
        <w:t xml:space="preserve">, którego kuratorką jest </w:t>
      </w:r>
      <w:r w:rsidRPr="009B5D3E">
        <w:rPr>
          <w:rFonts w:ascii="Times New Roman" w:hAnsi="Times New Roman" w:cs="Times New Roman"/>
          <w:b/>
          <w:bCs/>
        </w:rPr>
        <w:t>Monika Bobako</w:t>
      </w:r>
      <w:r w:rsidRPr="009B5D3E">
        <w:rPr>
          <w:rFonts w:ascii="Times New Roman" w:hAnsi="Times New Roman" w:cs="Times New Roman"/>
        </w:rPr>
        <w:t xml:space="preserve">. Jedną z gości będzie </w:t>
      </w:r>
      <w:r w:rsidRPr="009B5D3E">
        <w:rPr>
          <w:rFonts w:ascii="Times New Roman" w:hAnsi="Times New Roman" w:cs="Times New Roman"/>
          <w:b/>
          <w:bCs/>
        </w:rPr>
        <w:t>Deborah Feldman</w:t>
      </w:r>
      <w:r w:rsidRPr="009B5D3E">
        <w:rPr>
          <w:rFonts w:ascii="Times New Roman" w:hAnsi="Times New Roman" w:cs="Times New Roman"/>
        </w:rPr>
        <w:t xml:space="preserve">, autorka bestsellerowej książki Unorthodox. Jak porzuciłam świat ortodoksyjnych Żydów, w której opisuje swoje odejście z ultrakonserwatywnej społeczności chasydzkiej. Na podstawie książki powstał serial Netflixa. Wśród zaproszonych gości znajdzie się również </w:t>
      </w:r>
      <w:r w:rsidRPr="009B5D3E">
        <w:rPr>
          <w:rFonts w:ascii="Times New Roman" w:hAnsi="Times New Roman" w:cs="Times New Roman"/>
          <w:b/>
          <w:bCs/>
        </w:rPr>
        <w:t>Michael Sfard</w:t>
      </w:r>
      <w:r w:rsidRPr="009B5D3E">
        <w:rPr>
          <w:rFonts w:ascii="Times New Roman" w:hAnsi="Times New Roman" w:cs="Times New Roman"/>
        </w:rPr>
        <w:t xml:space="preserve">, izraelski prawnik i obrońca praw człowieka, wnuk </w:t>
      </w:r>
      <w:r w:rsidRPr="009B5D3E">
        <w:rPr>
          <w:rFonts w:ascii="Times New Roman" w:hAnsi="Times New Roman" w:cs="Times New Roman"/>
          <w:b/>
          <w:bCs/>
        </w:rPr>
        <w:t>Zygmunta i Janiny Baumanów</w:t>
      </w:r>
      <w:r w:rsidRPr="009B5D3E">
        <w:rPr>
          <w:rFonts w:ascii="Times New Roman" w:hAnsi="Times New Roman" w:cs="Times New Roman"/>
        </w:rPr>
        <w:t>. Reprezentuje m.in. palestyńskie społeczności oraz palestyńskich i izraelskich aktywistów, a jego praca od lat dotyczy prawnych konsekwencji okupacji.</w:t>
      </w:r>
    </w:p>
    <w:p w14:paraId="4869F2C4" w14:textId="77777777" w:rsidR="009B5D3E" w:rsidRPr="009B5D3E" w:rsidRDefault="009B5D3E" w:rsidP="009B5D3E">
      <w:pPr>
        <w:pStyle w:val="Tekstpodstawowy"/>
        <w:spacing w:line="360" w:lineRule="auto"/>
        <w:contextualSpacing/>
        <w:rPr>
          <w:rFonts w:ascii="Times New Roman" w:hAnsi="Times New Roman" w:cs="Times New Roman"/>
        </w:rPr>
      </w:pPr>
    </w:p>
    <w:p w14:paraId="42DD24FA" w14:textId="77777777" w:rsidR="007E15FF" w:rsidRPr="009B5D3E" w:rsidRDefault="00000000" w:rsidP="009B5D3E">
      <w:pPr>
        <w:pStyle w:val="Tekstpodstawowy"/>
        <w:spacing w:line="360" w:lineRule="auto"/>
        <w:contextualSpacing/>
        <w:rPr>
          <w:rFonts w:ascii="Times New Roman" w:hAnsi="Times New Roman" w:cs="Times New Roman"/>
          <w:color w:val="EE0000"/>
          <w:sz w:val="32"/>
          <w:szCs w:val="32"/>
        </w:rPr>
      </w:pPr>
      <w:r w:rsidRPr="009B5D3E">
        <w:rPr>
          <w:rFonts w:ascii="Times New Roman" w:hAnsi="Times New Roman" w:cs="Times New Roman"/>
          <w:b/>
          <w:bCs/>
          <w:color w:val="EE0000"/>
          <w:sz w:val="32"/>
          <w:szCs w:val="32"/>
        </w:rPr>
        <w:t>III. Kultura Głuchych</w:t>
      </w:r>
    </w:p>
    <w:p w14:paraId="38E067E2"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Chcemy mówić o </w:t>
      </w:r>
      <w:r w:rsidRPr="009B5D3E">
        <w:rPr>
          <w:rFonts w:ascii="Times New Roman" w:hAnsi="Times New Roman" w:cs="Times New Roman"/>
          <w:b/>
          <w:bCs/>
        </w:rPr>
        <w:t>Kulturze Głuchych</w:t>
      </w:r>
      <w:r w:rsidRPr="009B5D3E">
        <w:rPr>
          <w:rFonts w:ascii="Times New Roman" w:hAnsi="Times New Roman" w:cs="Times New Roman"/>
        </w:rPr>
        <w:t xml:space="preserve"> nie wyłącznie przez pryzmat dostępności, ale jako o pełnoprawnym obszarze życia społecznego i artystycznego, z własnym językiem, doświadczeniami i formami ekspresji. Ważnym punktem tej ścieżki jest sztuka tworzona przez osoby Głuche, w której ciało, gest, obraz, przestrzeń i język migowy stają się autonomicznymi środkami artystycznego wyrazu. Polski Język Migowy nie jest tu traktowany jedynie jako narzędzie komunikacji czy element zapewniający dostępność, ale jako język współtworzący tożsamość, relacje i praktyki artystyczne. Ta ścieżka jest jednocześnie przestrzenią spotkania osób Głuchych i słyszących oraz próbą poszerzenia naszego myślenia o tym, kto tworzy sztukę i na jakich zasadach może w niej uczestniczyć. Jej program łączy się z </w:t>
      </w:r>
      <w:r w:rsidRPr="009B5D3E">
        <w:rPr>
          <w:rFonts w:ascii="Times New Roman" w:hAnsi="Times New Roman" w:cs="Times New Roman"/>
          <w:b/>
          <w:bCs/>
        </w:rPr>
        <w:t>Tygodniem Kultury Głuchych</w:t>
      </w:r>
      <w:r w:rsidRPr="009B5D3E">
        <w:rPr>
          <w:rFonts w:ascii="Times New Roman" w:hAnsi="Times New Roman" w:cs="Times New Roman"/>
        </w:rPr>
        <w:t>, organizowanym przez Centrum Dialogu im. Marka Edelmana w Łodzi.</w:t>
      </w:r>
    </w:p>
    <w:p w14:paraId="13FE1382"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W ramach ścieżki odbędzie się premiera projektu łódzkiej artystki </w:t>
      </w:r>
      <w:r w:rsidRPr="009B5D3E">
        <w:rPr>
          <w:rFonts w:ascii="Times New Roman" w:hAnsi="Times New Roman" w:cs="Times New Roman"/>
          <w:b/>
          <w:bCs/>
        </w:rPr>
        <w:t>Ewy Łukasiewicz</w:t>
      </w:r>
      <w:r w:rsidRPr="009B5D3E">
        <w:rPr>
          <w:rFonts w:ascii="Times New Roman" w:hAnsi="Times New Roman" w:cs="Times New Roman"/>
        </w:rPr>
        <w:t xml:space="preserve"> i </w:t>
      </w:r>
      <w:r w:rsidRPr="009B5D3E">
        <w:rPr>
          <w:rFonts w:ascii="Times New Roman" w:hAnsi="Times New Roman" w:cs="Times New Roman"/>
          <w:b/>
          <w:bCs/>
        </w:rPr>
        <w:t>Stowarzyszenia Targowa 62</w:t>
      </w:r>
      <w:r w:rsidRPr="009B5D3E">
        <w:rPr>
          <w:rFonts w:ascii="Times New Roman" w:hAnsi="Times New Roman" w:cs="Times New Roman"/>
        </w:rPr>
        <w:t xml:space="preserve"> – </w:t>
      </w:r>
      <w:r w:rsidRPr="009B5D3E">
        <w:rPr>
          <w:rFonts w:ascii="Times New Roman" w:hAnsi="Times New Roman" w:cs="Times New Roman"/>
          <w:b/>
          <w:bCs/>
        </w:rPr>
        <w:t>„Historie, które się widzi”</w:t>
      </w:r>
      <w:r w:rsidRPr="009B5D3E">
        <w:rPr>
          <w:rFonts w:ascii="Times New Roman" w:hAnsi="Times New Roman" w:cs="Times New Roman"/>
        </w:rPr>
        <w:t xml:space="preserve">, który wprowadza w świat kultury Głuchych poprzez instalację, teatr i performans. Wydarzenie jest skierowane do dzieci i ich opiekunów. Ponadto pokażemy spektakl </w:t>
      </w:r>
      <w:r w:rsidRPr="009B5D3E">
        <w:rPr>
          <w:rFonts w:ascii="Times New Roman" w:hAnsi="Times New Roman" w:cs="Times New Roman"/>
          <w:b/>
          <w:bCs/>
        </w:rPr>
        <w:t>„Kopakonan – opowieść o kobiecie foce”</w:t>
      </w:r>
      <w:r w:rsidRPr="009B5D3E">
        <w:rPr>
          <w:rFonts w:ascii="Times New Roman" w:hAnsi="Times New Roman" w:cs="Times New Roman"/>
        </w:rPr>
        <w:t xml:space="preserve">, przygotowany przez </w:t>
      </w:r>
      <w:r w:rsidRPr="009B5D3E">
        <w:rPr>
          <w:rFonts w:ascii="Times New Roman" w:hAnsi="Times New Roman" w:cs="Times New Roman"/>
          <w:b/>
          <w:bCs/>
        </w:rPr>
        <w:t>Projekt Migawki</w:t>
      </w:r>
      <w:r w:rsidRPr="009B5D3E">
        <w:rPr>
          <w:rFonts w:ascii="Times New Roman" w:hAnsi="Times New Roman" w:cs="Times New Roman"/>
        </w:rPr>
        <w:t xml:space="preserve">. Przedstawienie prezentowane jest równolegle w języku fonicznym i Polskim Języku Migowym, symbolicznie łącząc różne sposoby opowiadania i odbioru rzeczywistości. W ramach ścieżki pokażemy także dwie wystawy Głuchych artystów: </w:t>
      </w:r>
      <w:r w:rsidRPr="009B5D3E">
        <w:rPr>
          <w:rFonts w:ascii="Times New Roman" w:hAnsi="Times New Roman" w:cs="Times New Roman"/>
          <w:b/>
          <w:bCs/>
        </w:rPr>
        <w:t>„Gest i mimika g/Głuchych” Marka Krzysztofa Laseckiego</w:t>
      </w:r>
      <w:r w:rsidRPr="009B5D3E">
        <w:rPr>
          <w:rFonts w:ascii="Times New Roman" w:hAnsi="Times New Roman" w:cs="Times New Roman"/>
        </w:rPr>
        <w:t xml:space="preserve">, poświęconą roli gestu, mimiki i ekspresji twarzy w języku oraz komunikacji wizualnej, oraz </w:t>
      </w:r>
      <w:r w:rsidRPr="009B5D3E">
        <w:rPr>
          <w:rFonts w:ascii="Times New Roman" w:hAnsi="Times New Roman" w:cs="Times New Roman"/>
          <w:b/>
          <w:bCs/>
        </w:rPr>
        <w:t>„Instrukcję obsługi normalności” Tomasza Grabowskiego</w:t>
      </w:r>
      <w:r w:rsidRPr="009B5D3E">
        <w:rPr>
          <w:rFonts w:ascii="Times New Roman" w:hAnsi="Times New Roman" w:cs="Times New Roman"/>
        </w:rPr>
        <w:t xml:space="preserve">, która poprzez humor i ironię podważa społeczne definicje „normalności” i odsłania związane z nimi mechanizmy wykluczenia. W programie odbędzie się także spotkanie z </w:t>
      </w:r>
      <w:r w:rsidRPr="009B5D3E">
        <w:rPr>
          <w:rFonts w:ascii="Times New Roman" w:hAnsi="Times New Roman" w:cs="Times New Roman"/>
          <w:b/>
          <w:bCs/>
        </w:rPr>
        <w:t>Danielem Kotowskim</w:t>
      </w:r>
      <w:r w:rsidRPr="009B5D3E">
        <w:rPr>
          <w:rFonts w:ascii="Times New Roman" w:hAnsi="Times New Roman" w:cs="Times New Roman"/>
        </w:rPr>
        <w:t xml:space="preserve">, poświęcone jego praktyce artystycznej i doświadczeniu Głuchego artysty. Osobne spotkanie odda głos </w:t>
      </w:r>
      <w:r w:rsidRPr="009B5D3E">
        <w:rPr>
          <w:rFonts w:ascii="Times New Roman" w:hAnsi="Times New Roman" w:cs="Times New Roman"/>
          <w:b/>
          <w:bCs/>
        </w:rPr>
        <w:t>g/Głuchym kobietom aktywnie działającym w obszarze sztuki i kultury</w:t>
      </w:r>
      <w:r w:rsidRPr="009B5D3E">
        <w:rPr>
          <w:rFonts w:ascii="Times New Roman" w:hAnsi="Times New Roman" w:cs="Times New Roman"/>
        </w:rPr>
        <w:t xml:space="preserve"> – Dominice Kozłowskiej, Edycie Kozub i Kindze Hołdzie-Justyckiej – które opowiedzą o swoich drogach twórczych, inspiracjach oraz znaczeniu języka i tożsamości dla ich pracy. Rozmowa będzie także okazją do podjęcia tematów reprezentacji kobiet w świecie sztuki oraz barier, z którymi mierzą się artystki funkcjonujące między światem Głuchych a światem słyszących.</w:t>
      </w:r>
    </w:p>
    <w:p w14:paraId="153F23DE" w14:textId="77777777" w:rsidR="007E15FF" w:rsidRDefault="00000000" w:rsidP="009B5D3E">
      <w:pPr>
        <w:pStyle w:val="Tekstpodstawowy"/>
        <w:spacing w:line="360" w:lineRule="auto"/>
        <w:contextualSpacing/>
        <w:rPr>
          <w:rFonts w:ascii="Times New Roman" w:hAnsi="Times New Roman" w:cs="Times New Roman"/>
          <w:b/>
          <w:bCs/>
        </w:rPr>
      </w:pPr>
      <w:r w:rsidRPr="009B5D3E">
        <w:rPr>
          <w:rFonts w:ascii="Times New Roman" w:hAnsi="Times New Roman" w:cs="Times New Roman"/>
        </w:rPr>
        <w:lastRenderedPageBreak/>
        <w:t xml:space="preserve">Za program ścieżki „Kultura Głuchych” odpowiadają kuratorki </w:t>
      </w:r>
      <w:r w:rsidRPr="009B5D3E">
        <w:rPr>
          <w:rFonts w:ascii="Times New Roman" w:hAnsi="Times New Roman" w:cs="Times New Roman"/>
          <w:b/>
          <w:bCs/>
        </w:rPr>
        <w:t>Karolina Krauze</w:t>
      </w:r>
      <w:r w:rsidRPr="009B5D3E">
        <w:rPr>
          <w:rFonts w:ascii="Times New Roman" w:hAnsi="Times New Roman" w:cs="Times New Roman"/>
        </w:rPr>
        <w:t xml:space="preserve"> i </w:t>
      </w:r>
      <w:r w:rsidRPr="009B5D3E">
        <w:rPr>
          <w:rFonts w:ascii="Times New Roman" w:hAnsi="Times New Roman" w:cs="Times New Roman"/>
          <w:b/>
          <w:bCs/>
        </w:rPr>
        <w:t>Agnieszka Kołodziejczak.</w:t>
      </w:r>
    </w:p>
    <w:p w14:paraId="3704247C" w14:textId="77777777" w:rsidR="009B5D3E" w:rsidRPr="009B5D3E" w:rsidRDefault="009B5D3E" w:rsidP="009B5D3E">
      <w:pPr>
        <w:pStyle w:val="Tekstpodstawowy"/>
        <w:spacing w:line="360" w:lineRule="auto"/>
        <w:contextualSpacing/>
        <w:rPr>
          <w:rFonts w:ascii="Times New Roman" w:hAnsi="Times New Roman" w:cs="Times New Roman"/>
        </w:rPr>
      </w:pPr>
    </w:p>
    <w:p w14:paraId="324FB39F" w14:textId="77777777" w:rsidR="007E15FF" w:rsidRPr="009B5D3E" w:rsidRDefault="00000000" w:rsidP="009B5D3E">
      <w:pPr>
        <w:pStyle w:val="Tekstpodstawowy"/>
        <w:spacing w:line="360" w:lineRule="auto"/>
        <w:contextualSpacing/>
        <w:rPr>
          <w:rFonts w:ascii="Times New Roman" w:hAnsi="Times New Roman" w:cs="Times New Roman"/>
          <w:color w:val="EE0000"/>
          <w:sz w:val="32"/>
          <w:szCs w:val="32"/>
        </w:rPr>
      </w:pPr>
      <w:r w:rsidRPr="009B5D3E">
        <w:rPr>
          <w:rFonts w:ascii="Times New Roman" w:hAnsi="Times New Roman" w:cs="Times New Roman"/>
          <w:b/>
          <w:bCs/>
          <w:color w:val="EE0000"/>
          <w:sz w:val="32"/>
          <w:szCs w:val="32"/>
        </w:rPr>
        <w:t>IV. Oddech</w:t>
      </w:r>
    </w:p>
    <w:p w14:paraId="36AAA88A" w14:textId="77777777" w:rsidR="007E15FF"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Przestrzeń wytchnienia, bycia razem, wspólnoty i radości. To także potrzebna równowaga dla programu festiwalu.</w:t>
      </w:r>
    </w:p>
    <w:p w14:paraId="7AF5F76A" w14:textId="77777777" w:rsidR="009B5D3E" w:rsidRPr="009B5D3E" w:rsidRDefault="009B5D3E" w:rsidP="009B5D3E">
      <w:pPr>
        <w:pStyle w:val="Tekstpodstawowy"/>
        <w:spacing w:line="360" w:lineRule="auto"/>
        <w:contextualSpacing/>
        <w:rPr>
          <w:rFonts w:ascii="Times New Roman" w:hAnsi="Times New Roman" w:cs="Times New Roman"/>
        </w:rPr>
      </w:pPr>
    </w:p>
    <w:p w14:paraId="4C107E70"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b/>
          <w:bCs/>
        </w:rPr>
        <w:t>Muzyka.</w:t>
      </w:r>
    </w:p>
    <w:p w14:paraId="2FCF7364"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Koncert otwarcia Festiwalu – </w:t>
      </w:r>
      <w:r w:rsidRPr="009B5D3E">
        <w:rPr>
          <w:rFonts w:ascii="Times New Roman" w:hAnsi="Times New Roman" w:cs="Times New Roman"/>
          <w:b/>
          <w:bCs/>
        </w:rPr>
        <w:t>Współgłosy</w:t>
      </w:r>
      <w:r w:rsidRPr="009B5D3E">
        <w:rPr>
          <w:rFonts w:ascii="Times New Roman" w:hAnsi="Times New Roman" w:cs="Times New Roman"/>
        </w:rPr>
        <w:t xml:space="preserve"> – to interdyscyplinarny projekt artystyczny łączący muzykę, śpiew i aktorstwo. Repertuar obejmuje utwory jazzowe, ballady, improwizacje oraz elementy performatywne o charakterze teatralnym. </w:t>
      </w:r>
      <w:r w:rsidRPr="009B5D3E">
        <w:rPr>
          <w:rFonts w:ascii="Times New Roman" w:hAnsi="Times New Roman" w:cs="Times New Roman"/>
          <w:b/>
          <w:bCs/>
        </w:rPr>
        <w:t>Współgłosy</w:t>
      </w:r>
      <w:r w:rsidRPr="009B5D3E">
        <w:rPr>
          <w:rFonts w:ascii="Times New Roman" w:hAnsi="Times New Roman" w:cs="Times New Roman"/>
        </w:rPr>
        <w:t xml:space="preserve"> to autorski projekt kompozytora i pianisty Marcela Balińskiego. W skład 16-osobowego zespołu wchodzą: trio jazzowe (Marcel Baliński – trąbka, fortepian; Rafał Różalski – kontrabas; Bartosz Szablowski – perkusja), chór osób z niepełnosprawnościami intelektualnymi oraz dwoje aktorów – Magdalena Koleśnik i Bartek Bielenia. Koncert podczas Festiwalu Łódź Wielu Kultur będzie łódzką premierą nowej płyty zespołu, a w jego ramach gościnnie wystąpią Błażej Król i Tomasz Kot.</w:t>
      </w:r>
    </w:p>
    <w:p w14:paraId="448AA1F6"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W programie znajdą się także </w:t>
      </w:r>
      <w:r w:rsidRPr="009B5D3E">
        <w:rPr>
          <w:rFonts w:ascii="Times New Roman" w:hAnsi="Times New Roman" w:cs="Times New Roman"/>
          <w:b/>
          <w:bCs/>
        </w:rPr>
        <w:t>trzy koncerty artystów i zespołów, których muzyka wyrasta ze spotkania różnych kultur, języków i tradycji</w:t>
      </w:r>
      <w:r w:rsidRPr="009B5D3E">
        <w:rPr>
          <w:rFonts w:ascii="Times New Roman" w:hAnsi="Times New Roman" w:cs="Times New Roman"/>
        </w:rPr>
        <w:t xml:space="preserve">. </w:t>
      </w:r>
      <w:r w:rsidRPr="009B5D3E">
        <w:rPr>
          <w:rFonts w:ascii="Times New Roman" w:hAnsi="Times New Roman" w:cs="Times New Roman"/>
          <w:b/>
          <w:bCs/>
        </w:rPr>
        <w:t>Rasm Almashan</w:t>
      </w:r>
      <w:r w:rsidRPr="009B5D3E">
        <w:rPr>
          <w:rFonts w:ascii="Times New Roman" w:hAnsi="Times New Roman" w:cs="Times New Roman"/>
        </w:rPr>
        <w:t xml:space="preserve"> czerpie z doświadczenia dorastania między Polską a Jemenem oraz z muzycznych tradycji Afryki Wschodniej, </w:t>
      </w:r>
      <w:r w:rsidRPr="009B5D3E">
        <w:rPr>
          <w:rFonts w:ascii="Times New Roman" w:hAnsi="Times New Roman" w:cs="Times New Roman"/>
          <w:b/>
          <w:bCs/>
        </w:rPr>
        <w:t>Rasha Nahas</w:t>
      </w:r>
      <w:r w:rsidRPr="009B5D3E">
        <w:rPr>
          <w:rFonts w:ascii="Times New Roman" w:hAnsi="Times New Roman" w:cs="Times New Roman"/>
        </w:rPr>
        <w:t xml:space="preserve"> łączy palestyńskie brzmienia z energią rocka i opowieścią o tożsamości, pamięci i przynależności, a syryjsko-niemiecki duet </w:t>
      </w:r>
      <w:r w:rsidRPr="009B5D3E">
        <w:rPr>
          <w:rFonts w:ascii="Times New Roman" w:hAnsi="Times New Roman" w:cs="Times New Roman"/>
          <w:b/>
          <w:bCs/>
        </w:rPr>
        <w:t>SHKOON</w:t>
      </w:r>
      <w:r w:rsidRPr="009B5D3E">
        <w:rPr>
          <w:rFonts w:ascii="Times New Roman" w:hAnsi="Times New Roman" w:cs="Times New Roman"/>
        </w:rPr>
        <w:t xml:space="preserve"> splata arabskie melodie i teksty z elektroniką, deep house’em, dubem i hip-hopem. Każdy z tych koncertów na swój sposób przekracza granice między Wschodem i Zachodem, tradycją i współczesnością, osobistą pamięcią i poszukiwaniem nowych form muzycznej ekspresji.</w:t>
      </w:r>
    </w:p>
    <w:p w14:paraId="15744405" w14:textId="77777777" w:rsidR="007E15FF"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Program muzyczny konsultują Marcin Tercjak i Ola Shaya.</w:t>
      </w:r>
    </w:p>
    <w:p w14:paraId="27CEF655" w14:textId="77777777" w:rsidR="009B5D3E" w:rsidRPr="009B5D3E" w:rsidRDefault="009B5D3E" w:rsidP="009B5D3E">
      <w:pPr>
        <w:pStyle w:val="Tekstpodstawowy"/>
        <w:spacing w:line="360" w:lineRule="auto"/>
        <w:contextualSpacing/>
        <w:rPr>
          <w:rFonts w:ascii="Times New Roman" w:hAnsi="Times New Roman" w:cs="Times New Roman"/>
        </w:rPr>
      </w:pPr>
    </w:p>
    <w:p w14:paraId="28622BA4"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b/>
          <w:bCs/>
        </w:rPr>
        <w:t>Taniec.</w:t>
      </w:r>
      <w:r w:rsidRPr="009B5D3E">
        <w:rPr>
          <w:rFonts w:ascii="Times New Roman" w:hAnsi="Times New Roman" w:cs="Times New Roman"/>
        </w:rPr>
        <w:t xml:space="preserve"> </w:t>
      </w:r>
      <w:r w:rsidRPr="009B5D3E">
        <w:rPr>
          <w:rFonts w:ascii="Times New Roman" w:hAnsi="Times New Roman" w:cs="Times New Roman"/>
          <w:b/>
          <w:bCs/>
        </w:rPr>
        <w:t>Poranki u Janki</w:t>
      </w:r>
      <w:r w:rsidRPr="009B5D3E">
        <w:rPr>
          <w:rFonts w:ascii="Times New Roman" w:hAnsi="Times New Roman" w:cs="Times New Roman"/>
        </w:rPr>
        <w:t>.</w:t>
      </w:r>
    </w:p>
    <w:p w14:paraId="5930F26A"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To cykl otwartych spotkań z tańcem i muzyką na żywo, inspirowanych ideą Yanki Rudzkiej, która szukała w tańcu żywej praktyki wspólnotowej. W kolejnych odsłonach publiczność spotka się z tradycyjnymi tańcami żydowskimi, tańcami z centralnej Polski oraz </w:t>
      </w:r>
      <w:r w:rsidRPr="009B5D3E">
        <w:rPr>
          <w:rFonts w:ascii="Times New Roman" w:hAnsi="Times New Roman" w:cs="Times New Roman"/>
          <w:b/>
          <w:bCs/>
        </w:rPr>
        <w:t>Sambą de Roda</w:t>
      </w:r>
      <w:r w:rsidRPr="009B5D3E">
        <w:rPr>
          <w:rFonts w:ascii="Times New Roman" w:hAnsi="Times New Roman" w:cs="Times New Roman"/>
        </w:rPr>
        <w:t xml:space="preserve"> – afro-brazylijską praktyką opartą na kręgu, śpiewie, rytmie i wspólnym ruchu. Nie są potrzebne żadne </w:t>
      </w:r>
      <w:r w:rsidRPr="009B5D3E">
        <w:rPr>
          <w:rFonts w:ascii="Times New Roman" w:hAnsi="Times New Roman" w:cs="Times New Roman"/>
        </w:rPr>
        <w:lastRenderedPageBreak/>
        <w:t xml:space="preserve">wcześniejsze umiejętności: najważniejsze są otwartość, radość bycia razem i doświadczenie tradycji jako czegoś żywego. Spotkania poprowadzą </w:t>
      </w:r>
      <w:r w:rsidRPr="009B5D3E">
        <w:rPr>
          <w:rFonts w:ascii="Times New Roman" w:hAnsi="Times New Roman" w:cs="Times New Roman"/>
          <w:b/>
          <w:bCs/>
        </w:rPr>
        <w:t>Oksana Balatsko, Patryk Petersson i Neemias Santana</w:t>
      </w:r>
      <w:r w:rsidRPr="009B5D3E">
        <w:rPr>
          <w:rFonts w:ascii="Times New Roman" w:hAnsi="Times New Roman" w:cs="Times New Roman"/>
        </w:rPr>
        <w:t>.</w:t>
      </w:r>
    </w:p>
    <w:p w14:paraId="56D7E863" w14:textId="77777777" w:rsidR="009B5D3E" w:rsidRDefault="009B5D3E" w:rsidP="009B5D3E">
      <w:pPr>
        <w:pStyle w:val="Tekstpodstawowy"/>
        <w:spacing w:line="360" w:lineRule="auto"/>
        <w:contextualSpacing/>
        <w:rPr>
          <w:rFonts w:ascii="Times New Roman" w:hAnsi="Times New Roman" w:cs="Times New Roman"/>
          <w:b/>
          <w:bCs/>
        </w:rPr>
      </w:pPr>
    </w:p>
    <w:p w14:paraId="45D0C36B" w14:textId="49CCF4CB"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b/>
          <w:bCs/>
        </w:rPr>
        <w:t>Przyroda</w:t>
      </w:r>
    </w:p>
    <w:p w14:paraId="74E5C3D3"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 xml:space="preserve">Od 2024 roku fragment Parku Ocalałych pozostaje bez koszenia i innych ingerencji człowieka. Publiczność festiwalu będzie mogła zatrzymać się przy zdziczałej łące, wsłuchać się w nią i obserwować jej własny rytm. To okazja do spokojnego bycia blisko przyrody i uważnego przyglądania się temu, co zwykle pozostaje poza naszą uwagą. Temu doświadczeniu będzie towarzyszyć nagranie wykładu </w:t>
      </w:r>
      <w:r w:rsidRPr="009B5D3E">
        <w:rPr>
          <w:rFonts w:ascii="Times New Roman" w:hAnsi="Times New Roman" w:cs="Times New Roman"/>
          <w:b/>
          <w:bCs/>
        </w:rPr>
        <w:t>Michała Zadary</w:t>
      </w:r>
      <w:r w:rsidRPr="009B5D3E">
        <w:rPr>
          <w:rFonts w:ascii="Times New Roman" w:hAnsi="Times New Roman" w:cs="Times New Roman"/>
        </w:rPr>
        <w:t>, który zainicjował projekt wspólnie z badaczkami i badaczem Uniwersytetu Łódzkiego.</w:t>
      </w:r>
    </w:p>
    <w:p w14:paraId="3D521366" w14:textId="77777777" w:rsidR="009B5D3E" w:rsidRDefault="009B5D3E" w:rsidP="009B5D3E">
      <w:pPr>
        <w:pStyle w:val="Tekstpodstawowy"/>
        <w:spacing w:line="360" w:lineRule="auto"/>
        <w:contextualSpacing/>
        <w:rPr>
          <w:rFonts w:ascii="Times New Roman" w:hAnsi="Times New Roman" w:cs="Times New Roman"/>
          <w:b/>
          <w:bCs/>
        </w:rPr>
      </w:pPr>
    </w:p>
    <w:p w14:paraId="2D965B55" w14:textId="33FAF33C"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b/>
          <w:bCs/>
        </w:rPr>
        <w:t>Pikniki dla rodzin i Miasteczko Festiwalowe</w:t>
      </w:r>
    </w:p>
    <w:p w14:paraId="7C3A9215" w14:textId="77777777" w:rsidR="007E15FF" w:rsidRPr="009B5D3E"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Międzypokoleniowe pikniki odbędą się w zielonej przestrzeni Parku Ocalałych, gdzie bycie razem zyskuje lekkość i naturalny rytm. To czas swobodnych spotkań, w których działania artystyczne przenikają się z odpoczynkiem, zabawą i bliskością natury, tworząc radosną, otwartą przestrzeń bycia razem.</w:t>
      </w:r>
    </w:p>
    <w:p w14:paraId="6E033765" w14:textId="77777777" w:rsidR="007E15FF" w:rsidRDefault="00000000" w:rsidP="009B5D3E">
      <w:pPr>
        <w:pStyle w:val="Tekstpodstawowy"/>
        <w:spacing w:line="360" w:lineRule="auto"/>
        <w:contextualSpacing/>
        <w:rPr>
          <w:rFonts w:ascii="Times New Roman" w:hAnsi="Times New Roman" w:cs="Times New Roman"/>
        </w:rPr>
      </w:pPr>
      <w:r w:rsidRPr="009B5D3E">
        <w:rPr>
          <w:rFonts w:ascii="Times New Roman" w:hAnsi="Times New Roman" w:cs="Times New Roman"/>
        </w:rPr>
        <w:t>Z kolei Miasteczko Festiwalowe powstanie z myślą o tych, którzy między kolejnymi spektaklami, koncertami i spotkaniami nie chcą opuszczać festiwalowej przestrzeni. Na miejscu będzie można coś zjeść, odpocząć, wziąć udział w warsztatach i działaniach artystycznych, a także zajrzeć na stoiska z produktami tworzonymi przez lokalnych twórców i twórczynie.</w:t>
      </w:r>
    </w:p>
    <w:p w14:paraId="75D77F31" w14:textId="77777777" w:rsidR="009B5D3E" w:rsidRDefault="009B5D3E" w:rsidP="009B5D3E">
      <w:pPr>
        <w:pStyle w:val="Tekstpodstawowy"/>
        <w:spacing w:line="240" w:lineRule="atLeast"/>
        <w:contextualSpacing/>
        <w:rPr>
          <w:rFonts w:ascii="Times New Roman" w:hAnsi="Times New Roman" w:cs="Times New Roman"/>
        </w:rPr>
      </w:pPr>
    </w:p>
    <w:p w14:paraId="57AFF8F0" w14:textId="77777777" w:rsidR="009B5D3E" w:rsidRDefault="009B5D3E" w:rsidP="009B5D3E">
      <w:pPr>
        <w:pStyle w:val="Tekstpodstawowy"/>
        <w:spacing w:line="240" w:lineRule="atLeast"/>
        <w:contextualSpacing/>
        <w:rPr>
          <w:rFonts w:ascii="Times New Roman" w:hAnsi="Times New Roman" w:cs="Times New Roman"/>
        </w:rPr>
      </w:pPr>
    </w:p>
    <w:p w14:paraId="4A55AA48" w14:textId="77777777" w:rsidR="007043A9" w:rsidRDefault="007043A9" w:rsidP="009B5D3E">
      <w:pPr>
        <w:pStyle w:val="Tekstpodstawowy"/>
        <w:spacing w:line="240" w:lineRule="atLeast"/>
        <w:contextualSpacing/>
        <w:rPr>
          <w:rFonts w:ascii="Times New Roman" w:hAnsi="Times New Roman" w:cs="Times New Roman"/>
        </w:rPr>
      </w:pPr>
    </w:p>
    <w:p w14:paraId="68E1E0BC" w14:textId="77777777" w:rsidR="007043A9" w:rsidRDefault="007043A9" w:rsidP="009B5D3E">
      <w:pPr>
        <w:pStyle w:val="Tekstpodstawowy"/>
        <w:spacing w:line="240" w:lineRule="atLeast"/>
        <w:contextualSpacing/>
        <w:rPr>
          <w:rFonts w:ascii="Times New Roman" w:hAnsi="Times New Roman" w:cs="Times New Roman"/>
        </w:rPr>
      </w:pPr>
    </w:p>
    <w:p w14:paraId="4EE8F81B" w14:textId="77777777" w:rsidR="007043A9" w:rsidRDefault="007043A9" w:rsidP="009B5D3E">
      <w:pPr>
        <w:pStyle w:val="Tekstpodstawowy"/>
        <w:spacing w:line="240" w:lineRule="atLeast"/>
        <w:contextualSpacing/>
        <w:rPr>
          <w:rFonts w:ascii="Times New Roman" w:hAnsi="Times New Roman" w:cs="Times New Roman"/>
        </w:rPr>
      </w:pPr>
    </w:p>
    <w:p w14:paraId="6F634E4D" w14:textId="77777777" w:rsidR="007043A9" w:rsidRDefault="007043A9" w:rsidP="009B5D3E">
      <w:pPr>
        <w:pStyle w:val="Tekstpodstawowy"/>
        <w:spacing w:line="240" w:lineRule="atLeast"/>
        <w:contextualSpacing/>
        <w:rPr>
          <w:rFonts w:ascii="Times New Roman" w:hAnsi="Times New Roman" w:cs="Times New Roman"/>
        </w:rPr>
      </w:pPr>
    </w:p>
    <w:p w14:paraId="0BEE93CB" w14:textId="77777777" w:rsidR="007043A9" w:rsidRDefault="007043A9" w:rsidP="009B5D3E">
      <w:pPr>
        <w:pStyle w:val="Tekstpodstawowy"/>
        <w:spacing w:line="240" w:lineRule="atLeast"/>
        <w:contextualSpacing/>
        <w:rPr>
          <w:rFonts w:ascii="Times New Roman" w:hAnsi="Times New Roman" w:cs="Times New Roman"/>
        </w:rPr>
      </w:pPr>
    </w:p>
    <w:p w14:paraId="0D26B669" w14:textId="77777777" w:rsidR="007043A9" w:rsidRDefault="007043A9" w:rsidP="009B5D3E">
      <w:pPr>
        <w:pStyle w:val="Tekstpodstawowy"/>
        <w:spacing w:line="240" w:lineRule="atLeast"/>
        <w:contextualSpacing/>
        <w:rPr>
          <w:rFonts w:ascii="Times New Roman" w:hAnsi="Times New Roman" w:cs="Times New Roman"/>
        </w:rPr>
      </w:pPr>
    </w:p>
    <w:p w14:paraId="5E963FDB" w14:textId="77777777" w:rsidR="007043A9" w:rsidRDefault="007043A9" w:rsidP="009B5D3E">
      <w:pPr>
        <w:pStyle w:val="Tekstpodstawowy"/>
        <w:spacing w:line="240" w:lineRule="atLeast"/>
        <w:contextualSpacing/>
        <w:rPr>
          <w:rFonts w:ascii="Times New Roman" w:hAnsi="Times New Roman" w:cs="Times New Roman"/>
        </w:rPr>
      </w:pPr>
    </w:p>
    <w:p w14:paraId="7489C579" w14:textId="77777777" w:rsidR="007043A9" w:rsidRDefault="007043A9" w:rsidP="009B5D3E">
      <w:pPr>
        <w:pStyle w:val="Tekstpodstawowy"/>
        <w:spacing w:line="240" w:lineRule="atLeast"/>
        <w:contextualSpacing/>
        <w:rPr>
          <w:rFonts w:ascii="Times New Roman" w:hAnsi="Times New Roman" w:cs="Times New Roman"/>
        </w:rPr>
      </w:pPr>
    </w:p>
    <w:p w14:paraId="43FCF53C" w14:textId="77777777" w:rsidR="007043A9" w:rsidRDefault="007043A9" w:rsidP="009B5D3E">
      <w:pPr>
        <w:pStyle w:val="Tekstpodstawowy"/>
        <w:spacing w:line="240" w:lineRule="atLeast"/>
        <w:contextualSpacing/>
        <w:rPr>
          <w:rFonts w:ascii="Times New Roman" w:hAnsi="Times New Roman" w:cs="Times New Roman"/>
        </w:rPr>
      </w:pPr>
    </w:p>
    <w:p w14:paraId="1B736E4C" w14:textId="77777777" w:rsidR="007043A9" w:rsidRDefault="007043A9" w:rsidP="009B5D3E">
      <w:pPr>
        <w:pStyle w:val="Tekstpodstawowy"/>
        <w:spacing w:line="240" w:lineRule="atLeast"/>
        <w:contextualSpacing/>
        <w:rPr>
          <w:rFonts w:ascii="Times New Roman" w:hAnsi="Times New Roman" w:cs="Times New Roman"/>
        </w:rPr>
      </w:pPr>
    </w:p>
    <w:p w14:paraId="59460DBB" w14:textId="1DD6D0EF" w:rsidR="009B5D3E" w:rsidRPr="007043A9" w:rsidRDefault="007043A9" w:rsidP="009B5D3E">
      <w:pPr>
        <w:pStyle w:val="Tekstpodstawowy"/>
        <w:spacing w:line="240" w:lineRule="atLeast"/>
        <w:contextualSpacing/>
        <w:rPr>
          <w:rFonts w:ascii="Times New Roman" w:hAnsi="Times New Roman" w:cs="Times New Roman"/>
          <w:b/>
          <w:bCs/>
          <w:color w:val="EE0000"/>
          <w:sz w:val="32"/>
          <w:szCs w:val="32"/>
        </w:rPr>
      </w:pPr>
      <w:r w:rsidRPr="007043A9">
        <w:rPr>
          <w:rFonts w:ascii="Times New Roman" w:hAnsi="Times New Roman" w:cs="Times New Roman"/>
          <w:b/>
          <w:bCs/>
          <w:color w:val="EE0000"/>
          <w:sz w:val="32"/>
          <w:szCs w:val="32"/>
        </w:rPr>
        <w:t>Zespół Festiwalu</w:t>
      </w:r>
    </w:p>
    <w:p w14:paraId="5CE4E0C6" w14:textId="77777777" w:rsidR="009B5D3E" w:rsidRPr="009B5D3E" w:rsidRDefault="009B5D3E" w:rsidP="009B5D3E">
      <w:pPr>
        <w:spacing w:line="240" w:lineRule="atLeast"/>
        <w:rPr>
          <w:rFonts w:ascii="Times New Roman" w:hAnsi="Times New Roman" w:cs="Times New Roman"/>
          <w:b/>
          <w:bCs/>
          <w:lang w:val="pl-PL" w:eastAsia="pl-PL"/>
        </w:rPr>
      </w:pPr>
      <w:r w:rsidRPr="009B5D3E">
        <w:rPr>
          <w:rFonts w:ascii="Times New Roman" w:hAnsi="Times New Roman" w:cs="Times New Roman"/>
          <w:b/>
          <w:bCs/>
          <w:lang w:val="pl-PL" w:eastAsia="pl-PL"/>
        </w:rPr>
        <w:t>Zespół programowy</w:t>
      </w:r>
    </w:p>
    <w:p w14:paraId="538FE3AB"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lastRenderedPageBreak/>
        <w:t>Liderka zespołu programowego: Agata Siwiak</w:t>
      </w:r>
    </w:p>
    <w:p w14:paraId="521E0BDC"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Kuratorka programu teatru i tańca: Agata Siwiak</w:t>
      </w:r>
    </w:p>
    <w:p w14:paraId="65B9D09C"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Kuratorka sztuk wizualnych: Małgorzata Ludwisiak</w:t>
      </w:r>
    </w:p>
    <w:p w14:paraId="2484DAC6"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Kuratorka programu dyskursywnego „Głosy żydowskie”: Monika Bobako</w:t>
      </w:r>
    </w:p>
    <w:p w14:paraId="17C99933"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Kuratorki programu dla dzieci i młodzieży: Ola Shaya, Anna Mrozińska-Szmajda, Kamila Majchrzycka-Szymańska</w:t>
      </w:r>
    </w:p>
    <w:p w14:paraId="2C070701"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Kuratorki programu „Tygodnia Kultury Głuchych”: Agnieszka Kołodziejczak, Karolina Krauze</w:t>
      </w:r>
    </w:p>
    <w:p w14:paraId="24A48429"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Konsultacja programowa: Monika Bobako, Kamila Majchrzycka-Szymańska</w:t>
      </w:r>
    </w:p>
    <w:p w14:paraId="566EE7B8"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Konsultacja muzyczna: Ola Shaya, Marcin Tercjak</w:t>
      </w:r>
    </w:p>
    <w:p w14:paraId="77BC5AFA" w14:textId="77777777" w:rsid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Konsultacja merytoryczna „Kultura Głuchych”: Polski Związek Głuchych Oddział w Łodzi</w:t>
      </w:r>
    </w:p>
    <w:p w14:paraId="7AF46813" w14:textId="77777777" w:rsidR="009B5D3E" w:rsidRPr="009B5D3E" w:rsidRDefault="009B5D3E" w:rsidP="009B5D3E">
      <w:pPr>
        <w:spacing w:line="240" w:lineRule="atLeast"/>
        <w:rPr>
          <w:rFonts w:ascii="Times New Roman" w:hAnsi="Times New Roman" w:cs="Times New Roman"/>
          <w:lang w:val="pl-PL" w:eastAsia="pl-PL"/>
        </w:rPr>
      </w:pPr>
    </w:p>
    <w:p w14:paraId="0FFB208F" w14:textId="77777777" w:rsidR="009B5D3E" w:rsidRPr="009B5D3E" w:rsidRDefault="009B5D3E" w:rsidP="009B5D3E">
      <w:pPr>
        <w:spacing w:line="240" w:lineRule="atLeast"/>
        <w:rPr>
          <w:rFonts w:ascii="Times New Roman" w:hAnsi="Times New Roman" w:cs="Times New Roman"/>
          <w:b/>
          <w:bCs/>
          <w:lang w:val="pl-PL" w:eastAsia="pl-PL"/>
        </w:rPr>
      </w:pPr>
      <w:r w:rsidRPr="009B5D3E">
        <w:rPr>
          <w:rFonts w:ascii="Times New Roman" w:hAnsi="Times New Roman" w:cs="Times New Roman"/>
          <w:b/>
          <w:bCs/>
          <w:lang w:val="pl-PL" w:eastAsia="pl-PL"/>
        </w:rPr>
        <w:t>Zespół producencki</w:t>
      </w:r>
    </w:p>
    <w:p w14:paraId="301CCB9E"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Liderka zespołu produkcji: Ola Shaya</w:t>
      </w:r>
    </w:p>
    <w:p w14:paraId="5BBC32AE" w14:textId="77777777" w:rsid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Zespół: Anna Mrozińska-Szmajda, Katarzyna Prędka, Marta Olejniczak, Piotr Rembowski, Magdalena Małowska, Sonia Nieśpiałowska, Patrycja Olszewska</w:t>
      </w:r>
    </w:p>
    <w:p w14:paraId="59C602B0" w14:textId="77777777" w:rsidR="009B5D3E" w:rsidRPr="009B5D3E" w:rsidRDefault="009B5D3E" w:rsidP="009B5D3E">
      <w:pPr>
        <w:spacing w:line="240" w:lineRule="atLeast"/>
        <w:rPr>
          <w:rFonts w:ascii="Times New Roman" w:hAnsi="Times New Roman" w:cs="Times New Roman"/>
          <w:lang w:val="pl-PL" w:eastAsia="pl-PL"/>
        </w:rPr>
      </w:pPr>
    </w:p>
    <w:p w14:paraId="5DF12596" w14:textId="77777777" w:rsidR="009B5D3E" w:rsidRPr="009B5D3E" w:rsidRDefault="009B5D3E" w:rsidP="009B5D3E">
      <w:pPr>
        <w:spacing w:line="240" w:lineRule="atLeast"/>
        <w:rPr>
          <w:rFonts w:ascii="Times New Roman" w:hAnsi="Times New Roman" w:cs="Times New Roman"/>
          <w:b/>
          <w:bCs/>
          <w:lang w:val="pl-PL" w:eastAsia="pl-PL"/>
        </w:rPr>
      </w:pPr>
      <w:r w:rsidRPr="009B5D3E">
        <w:rPr>
          <w:rFonts w:ascii="Times New Roman" w:hAnsi="Times New Roman" w:cs="Times New Roman"/>
          <w:b/>
          <w:bCs/>
          <w:lang w:val="pl-PL" w:eastAsia="pl-PL"/>
        </w:rPr>
        <w:t>Zespół promocji</w:t>
      </w:r>
    </w:p>
    <w:p w14:paraId="073BC64F"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Liderka zespołu promocji: Karolina Krauze</w:t>
      </w:r>
    </w:p>
    <w:p w14:paraId="1B337DDF"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Zespół: Daria Dziedzińska, Alicja Sitek, Ola Janicka, Natalia Królikowska</w:t>
      </w:r>
    </w:p>
    <w:p w14:paraId="21709E31"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Koordynatorka ds. dostępności</w:t>
      </w:r>
    </w:p>
    <w:p w14:paraId="787190E5" w14:textId="77777777" w:rsid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Karolina Krauze</w:t>
      </w:r>
    </w:p>
    <w:p w14:paraId="5CDBB8CC" w14:textId="77777777" w:rsidR="009B5D3E" w:rsidRPr="009B5D3E" w:rsidRDefault="009B5D3E" w:rsidP="009B5D3E">
      <w:pPr>
        <w:spacing w:line="240" w:lineRule="atLeast"/>
        <w:rPr>
          <w:rFonts w:ascii="Times New Roman" w:hAnsi="Times New Roman" w:cs="Times New Roman"/>
          <w:lang w:val="pl-PL" w:eastAsia="pl-PL"/>
        </w:rPr>
      </w:pPr>
    </w:p>
    <w:p w14:paraId="37D08BE4" w14:textId="77777777" w:rsidR="009B5D3E" w:rsidRPr="009B5D3E" w:rsidRDefault="009B5D3E" w:rsidP="009B5D3E">
      <w:pPr>
        <w:spacing w:line="240" w:lineRule="atLeast"/>
        <w:rPr>
          <w:rFonts w:ascii="Times New Roman" w:hAnsi="Times New Roman" w:cs="Times New Roman"/>
          <w:b/>
          <w:bCs/>
          <w:lang w:val="pl-PL" w:eastAsia="pl-PL"/>
        </w:rPr>
      </w:pPr>
      <w:r w:rsidRPr="009B5D3E">
        <w:rPr>
          <w:rFonts w:ascii="Times New Roman" w:hAnsi="Times New Roman" w:cs="Times New Roman"/>
          <w:b/>
          <w:bCs/>
          <w:lang w:val="pl-PL" w:eastAsia="pl-PL"/>
        </w:rPr>
        <w:t>Koncepcja nowej formuły Festiwalu Łódź Wielu Kultur (2024)</w:t>
      </w:r>
    </w:p>
    <w:p w14:paraId="5693767B" w14:textId="77777777" w:rsidR="009B5D3E" w:rsidRPr="009B5D3E" w:rsidRDefault="009B5D3E" w:rsidP="009B5D3E">
      <w:pPr>
        <w:spacing w:line="240" w:lineRule="atLeast"/>
        <w:rPr>
          <w:rFonts w:ascii="Times New Roman" w:hAnsi="Times New Roman" w:cs="Times New Roman"/>
          <w:lang w:val="pl-PL" w:eastAsia="pl-PL"/>
        </w:rPr>
      </w:pPr>
      <w:r w:rsidRPr="009B5D3E">
        <w:rPr>
          <w:rFonts w:ascii="Times New Roman" w:hAnsi="Times New Roman" w:cs="Times New Roman"/>
          <w:lang w:val="pl-PL" w:eastAsia="pl-PL"/>
        </w:rPr>
        <w:t>Kamila Majchrzycka-Szymańska, Joanna Podolska-Płocka, Agata Siwiak, Jarosław Suchan</w:t>
      </w:r>
    </w:p>
    <w:p w14:paraId="0947E642" w14:textId="77777777" w:rsidR="009B5D3E" w:rsidRDefault="009B5D3E" w:rsidP="009B5D3E">
      <w:pPr>
        <w:pStyle w:val="Tekstpodstawowy"/>
        <w:spacing w:line="240" w:lineRule="atLeast"/>
        <w:contextualSpacing/>
        <w:rPr>
          <w:rFonts w:ascii="Times New Roman" w:hAnsi="Times New Roman" w:cs="Times New Roman"/>
        </w:rPr>
      </w:pPr>
    </w:p>
    <w:p w14:paraId="4654B56C" w14:textId="77777777" w:rsidR="009B5D3E" w:rsidRPr="009B5D3E" w:rsidRDefault="009B5D3E" w:rsidP="009B5D3E">
      <w:pPr>
        <w:pStyle w:val="Tekstpodstawowy"/>
        <w:spacing w:line="240" w:lineRule="atLeast"/>
        <w:contextualSpacing/>
        <w:rPr>
          <w:rFonts w:ascii="Times New Roman" w:hAnsi="Times New Roman" w:cs="Times New Roman"/>
        </w:rPr>
      </w:pPr>
    </w:p>
    <w:sectPr w:rsidR="009B5D3E" w:rsidRPr="009B5D3E">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6E478" w14:textId="77777777" w:rsidR="00EB7062" w:rsidRDefault="00EB7062">
      <w:pPr>
        <w:spacing w:after="0"/>
      </w:pPr>
      <w:r>
        <w:separator/>
      </w:r>
    </w:p>
  </w:endnote>
  <w:endnote w:type="continuationSeparator" w:id="0">
    <w:p w14:paraId="2BDDB9F6" w14:textId="77777777" w:rsidR="00EB7062" w:rsidRDefault="00EB70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8409A" w14:textId="77777777" w:rsidR="00EB7062" w:rsidRDefault="00EB7062">
      <w:r>
        <w:separator/>
      </w:r>
    </w:p>
  </w:footnote>
  <w:footnote w:type="continuationSeparator" w:id="0">
    <w:p w14:paraId="0A16CC48" w14:textId="77777777" w:rsidR="00EB7062" w:rsidRDefault="00EB7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372741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469440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FF"/>
    <w:rsid w:val="002B3FC3"/>
    <w:rsid w:val="005E0DDD"/>
    <w:rsid w:val="007043A9"/>
    <w:rsid w:val="00720A4F"/>
    <w:rsid w:val="007E15FF"/>
    <w:rsid w:val="008F44F3"/>
    <w:rsid w:val="00963434"/>
    <w:rsid w:val="009B5D3E"/>
    <w:rsid w:val="00CA60A9"/>
    <w:rsid w:val="00EB7062"/>
    <w:rsid w:val="00FE1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228BF"/>
  <w15:docId w15:val="{9BE28014-28CE-46B6-9AC6-1342481E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Tekstpodstawowy"/>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Nagwek2">
    <w:name w:val="heading 2"/>
    <w:basedOn w:val="Normalny"/>
    <w:next w:val="Tekstpodstawowy"/>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Nagwek3">
    <w:name w:val="heading 3"/>
    <w:basedOn w:val="Normalny"/>
    <w:next w:val="Tekstpodstawowy"/>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Tekstpodstawowy"/>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Nagwek5">
    <w:name w:val="heading 5"/>
    <w:basedOn w:val="Normalny"/>
    <w:next w:val="Tekstpodstawowy"/>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Nagwek6">
    <w:name w:val="heading 6"/>
    <w:basedOn w:val="Normalny"/>
    <w:next w:val="Tekstpodstawowy"/>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Nagwek7">
    <w:name w:val="heading 7"/>
    <w:basedOn w:val="Normalny"/>
    <w:next w:val="Tekstpodstawowy"/>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Nagwek8">
    <w:name w:val="heading 8"/>
    <w:basedOn w:val="Normalny"/>
    <w:next w:val="Tekstpodstawowy"/>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Nagwek9">
    <w:name w:val="heading 9"/>
    <w:basedOn w:val="Normalny"/>
    <w:next w:val="Tekstpodstawowy"/>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qFormat/>
    <w:pPr>
      <w:spacing w:before="180" w:after="180"/>
    </w:pPr>
  </w:style>
  <w:style w:type="paragraph" w:customStyle="1" w:styleId="FirstParagraph">
    <w:name w:val="First Paragraph"/>
    <w:basedOn w:val="Tekstpodstawowy"/>
    <w:next w:val="Tekstpodstawowy"/>
    <w:qFormat/>
  </w:style>
  <w:style w:type="paragraph" w:customStyle="1" w:styleId="Compact">
    <w:name w:val="Compact"/>
    <w:basedOn w:val="Tekstpodstawowy"/>
    <w:qFormat/>
    <w:pPr>
      <w:spacing w:before="36" w:after="36"/>
    </w:pPr>
  </w:style>
  <w:style w:type="paragraph" w:styleId="Tytu">
    <w:name w:val="Title"/>
    <w:basedOn w:val="Normalny"/>
    <w:next w:val="Tekstpodstawowy"/>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Podtytu">
    <w:name w:val="Subtitle"/>
    <w:basedOn w:val="Tytu"/>
    <w:next w:val="Tekstpodstawowy"/>
    <w:qFormat/>
    <w:pPr>
      <w:spacing w:before="240"/>
    </w:pPr>
    <w:rPr>
      <w:sz w:val="30"/>
      <w:szCs w:val="30"/>
    </w:rPr>
  </w:style>
  <w:style w:type="paragraph" w:customStyle="1" w:styleId="Author">
    <w:name w:val="Author"/>
    <w:next w:val="Tekstpodstawowy"/>
    <w:qFormat/>
    <w:pPr>
      <w:keepNext/>
      <w:keepLines/>
      <w:jc w:val="center"/>
    </w:pPr>
  </w:style>
  <w:style w:type="paragraph" w:styleId="Data">
    <w:name w:val="Date"/>
    <w:next w:val="Tekstpodstawowy"/>
    <w:qFormat/>
    <w:pPr>
      <w:keepNext/>
      <w:keepLines/>
      <w:jc w:val="center"/>
    </w:pPr>
  </w:style>
  <w:style w:type="paragraph" w:customStyle="1" w:styleId="AbstractTitle">
    <w:name w:val="Abstract Title"/>
    <w:basedOn w:val="Normalny"/>
    <w:next w:val="Abstract"/>
    <w:qFormat/>
    <w:pPr>
      <w:keepNext/>
      <w:keepLines/>
      <w:spacing w:before="300" w:after="0"/>
      <w:jc w:val="center"/>
    </w:pPr>
    <w:rPr>
      <w:b/>
      <w:color w:val="345A8A"/>
      <w:sz w:val="20"/>
      <w:szCs w:val="20"/>
    </w:rPr>
  </w:style>
  <w:style w:type="paragraph" w:customStyle="1" w:styleId="Abstract">
    <w:name w:val="Abstract"/>
    <w:basedOn w:val="Normalny"/>
    <w:next w:val="Tekstpodstawowy"/>
    <w:qFormat/>
    <w:pPr>
      <w:keepNext/>
      <w:keepLines/>
      <w:spacing w:before="100" w:after="300"/>
    </w:pPr>
    <w:rPr>
      <w:sz w:val="20"/>
      <w:szCs w:val="20"/>
    </w:rPr>
  </w:style>
  <w:style w:type="paragraph" w:styleId="Bibliografia">
    <w:name w:val="Bibliography"/>
    <w:basedOn w:val="Normalny"/>
    <w:qFormat/>
  </w:style>
  <w:style w:type="paragraph" w:styleId="Tekstblokowy">
    <w:name w:val="Block Text"/>
    <w:basedOn w:val="Tekstpodstawowy"/>
    <w:next w:val="Tekstpodstawowy"/>
    <w:uiPriority w:val="9"/>
    <w:unhideWhenUsed/>
    <w:qFormat/>
    <w:pPr>
      <w:spacing w:before="100" w:after="100"/>
      <w:ind w:left="480" w:right="480"/>
    </w:pPr>
  </w:style>
  <w:style w:type="paragraph" w:styleId="Tekstprzypisudolnego">
    <w:name w:val="footnote text"/>
    <w:basedOn w:val="Normalny"/>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ny"/>
    <w:next w:val="Definition"/>
    <w:pPr>
      <w:keepNext/>
      <w:keepLines/>
      <w:spacing w:after="0"/>
    </w:pPr>
    <w:rPr>
      <w:b/>
    </w:rPr>
  </w:style>
  <w:style w:type="paragraph" w:customStyle="1" w:styleId="Definition">
    <w:name w:val="Definition"/>
    <w:basedOn w:val="Normalny"/>
  </w:style>
  <w:style w:type="paragraph" w:styleId="Legenda">
    <w:name w:val="caption"/>
    <w:basedOn w:val="Normalny"/>
    <w:link w:val="LegendaZnak"/>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ny"/>
  </w:style>
  <w:style w:type="paragraph" w:customStyle="1" w:styleId="CaptionedFigure">
    <w:name w:val="Captioned Figure"/>
    <w:basedOn w:val="Figure"/>
    <w:pPr>
      <w:keepNext/>
    </w:pPr>
  </w:style>
  <w:style w:type="character" w:customStyle="1" w:styleId="LegendaZnak">
    <w:name w:val="Legenda Znak"/>
    <w:basedOn w:val="Domylnaczcionkaakapitu"/>
    <w:link w:val="Legenda"/>
  </w:style>
  <w:style w:type="character" w:customStyle="1" w:styleId="VerbatimChar">
    <w:name w:val="Verbatim Char"/>
    <w:basedOn w:val="LegendaZnak"/>
    <w:link w:val="SourceCode"/>
    <w:rPr>
      <w:rFonts w:ascii="Consolas" w:hAnsi="Consolas"/>
      <w:sz w:val="22"/>
    </w:rPr>
  </w:style>
  <w:style w:type="character" w:customStyle="1" w:styleId="SectionNumber">
    <w:name w:val="Section Number"/>
    <w:basedOn w:val="LegendaZnak"/>
  </w:style>
  <w:style w:type="character" w:styleId="Odwoanieprzypisudolnego">
    <w:name w:val="footnote reference"/>
    <w:basedOn w:val="LegendaZnak"/>
    <w:rPr>
      <w:vertAlign w:val="superscript"/>
    </w:rPr>
  </w:style>
  <w:style w:type="character" w:styleId="Hipercze">
    <w:name w:val="Hyperlink"/>
    <w:basedOn w:val="LegendaZnak"/>
    <w:rPr>
      <w:color w:val="4F81BD" w:themeColor="accent1"/>
    </w:rPr>
  </w:style>
  <w:style w:type="paragraph" w:styleId="Nagwekspisutreci">
    <w:name w:val="TOC Heading"/>
    <w:basedOn w:val="Nagwek1"/>
    <w:next w:val="Tekstpodstawowy"/>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ny"/>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wydatnienie">
    <w:name w:val="Emphasis"/>
    <w:basedOn w:val="Domylnaczcionkaakapitu"/>
    <w:uiPriority w:val="20"/>
    <w:qFormat/>
    <w:rsid w:val="005E0DDD"/>
    <w:rPr>
      <w:i/>
      <w:iCs/>
    </w:rPr>
  </w:style>
  <w:style w:type="character" w:customStyle="1" w:styleId="whitespace-normal">
    <w:name w:val="whitespace-normal"/>
    <w:basedOn w:val="Domylnaczcionkaakapitu"/>
    <w:rsid w:val="005E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2965</Words>
  <Characters>17792</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Agata Siwiak</dc:creator>
  <cp:keywords/>
  <cp:lastModifiedBy>Agata Siwiak</cp:lastModifiedBy>
  <cp:revision>3</cp:revision>
  <dcterms:created xsi:type="dcterms:W3CDTF">2026-09-09T16:06:00Z</dcterms:created>
  <dcterms:modified xsi:type="dcterms:W3CDTF">2026-09-09T16:13:00Z</dcterms:modified>
</cp:coreProperties>
</file>